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1CA3" w14:textId="5D8C69C9" w:rsidR="00A2465A" w:rsidRDefault="005B642A">
      <w:r>
        <w:tab/>
      </w:r>
      <w:r>
        <w:tab/>
      </w:r>
      <w:r>
        <w:tab/>
      </w:r>
      <w:r>
        <w:tab/>
      </w:r>
      <w:r>
        <w:tab/>
      </w:r>
      <w:r w:rsidRPr="00013CC3">
        <w:rPr>
          <w:b/>
          <w:noProof/>
          <w:sz w:val="32"/>
          <w:szCs w:val="32"/>
        </w:rPr>
        <w:drawing>
          <wp:inline distT="0" distB="0" distL="0" distR="0" wp14:anchorId="46E253D5" wp14:editId="73B6F5BB">
            <wp:extent cx="135255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733550"/>
                    </a:xfrm>
                    <a:prstGeom prst="rect">
                      <a:avLst/>
                    </a:prstGeom>
                    <a:noFill/>
                    <a:ln>
                      <a:noFill/>
                    </a:ln>
                  </pic:spPr>
                </pic:pic>
              </a:graphicData>
            </a:graphic>
          </wp:inline>
        </w:drawing>
      </w:r>
    </w:p>
    <w:p w14:paraId="6EC31B9C" w14:textId="4E071679" w:rsidR="005B642A" w:rsidRDefault="005B642A"/>
    <w:p w14:paraId="00F601E4" w14:textId="78B34AD0" w:rsidR="005B642A" w:rsidRDefault="005B642A"/>
    <w:p w14:paraId="1149F63E" w14:textId="5D785E18" w:rsidR="005B642A" w:rsidRDefault="005B642A"/>
    <w:p w14:paraId="6DBEBA0C" w14:textId="47C1B54D" w:rsidR="005B642A" w:rsidRPr="005B642A" w:rsidRDefault="005B642A" w:rsidP="005B642A">
      <w:pPr>
        <w:jc w:val="center"/>
        <w:rPr>
          <w:rFonts w:ascii="Arial Narrow" w:hAnsi="Arial Narrow"/>
          <w:b/>
          <w:bCs/>
          <w:sz w:val="44"/>
          <w:szCs w:val="44"/>
        </w:rPr>
      </w:pPr>
      <w:r w:rsidRPr="005B642A">
        <w:rPr>
          <w:rFonts w:ascii="Arial Narrow" w:hAnsi="Arial Narrow"/>
          <w:b/>
          <w:bCs/>
          <w:sz w:val="44"/>
          <w:szCs w:val="44"/>
        </w:rPr>
        <w:t>D. C. E.</w:t>
      </w:r>
    </w:p>
    <w:p w14:paraId="6D55147A" w14:textId="73FF6D6D" w:rsidR="005B642A" w:rsidRPr="005B642A" w:rsidRDefault="005B642A" w:rsidP="005B642A">
      <w:pPr>
        <w:jc w:val="center"/>
        <w:rPr>
          <w:rFonts w:ascii="Arial Narrow" w:hAnsi="Arial Narrow"/>
          <w:b/>
          <w:bCs/>
          <w:sz w:val="44"/>
          <w:szCs w:val="44"/>
        </w:rPr>
      </w:pPr>
    </w:p>
    <w:p w14:paraId="2915D806" w14:textId="23C160BC" w:rsidR="005B642A" w:rsidRPr="005B642A" w:rsidRDefault="00E831F6" w:rsidP="005B642A">
      <w:pPr>
        <w:jc w:val="center"/>
        <w:rPr>
          <w:rFonts w:ascii="Arial Narrow" w:hAnsi="Arial Narrow"/>
          <w:b/>
          <w:bCs/>
          <w:sz w:val="44"/>
          <w:szCs w:val="44"/>
        </w:rPr>
      </w:pPr>
      <w:r>
        <w:rPr>
          <w:rFonts w:ascii="Arial Narrow" w:hAnsi="Arial Narrow"/>
          <w:b/>
          <w:bCs/>
          <w:sz w:val="44"/>
          <w:szCs w:val="44"/>
        </w:rPr>
        <w:t>CONSULTATION</w:t>
      </w:r>
      <w:r w:rsidR="005B642A" w:rsidRPr="005B642A">
        <w:rPr>
          <w:rFonts w:ascii="Arial Narrow" w:hAnsi="Arial Narrow"/>
          <w:b/>
          <w:bCs/>
          <w:sz w:val="44"/>
          <w:szCs w:val="44"/>
        </w:rPr>
        <w:t xml:space="preserve"> N°</w:t>
      </w:r>
      <w:r w:rsidR="005F2625">
        <w:rPr>
          <w:rFonts w:ascii="Arial Narrow" w:hAnsi="Arial Narrow"/>
          <w:b/>
          <w:bCs/>
          <w:sz w:val="44"/>
          <w:szCs w:val="44"/>
        </w:rPr>
        <w:t>202</w:t>
      </w:r>
      <w:r w:rsidR="00961B70">
        <w:rPr>
          <w:rFonts w:ascii="Arial Narrow" w:hAnsi="Arial Narrow"/>
          <w:b/>
          <w:bCs/>
          <w:sz w:val="44"/>
          <w:szCs w:val="44"/>
        </w:rPr>
        <w:t>2</w:t>
      </w:r>
      <w:r w:rsidR="005F2625">
        <w:rPr>
          <w:rFonts w:ascii="Arial Narrow" w:hAnsi="Arial Narrow"/>
          <w:b/>
          <w:bCs/>
          <w:sz w:val="44"/>
          <w:szCs w:val="44"/>
        </w:rPr>
        <w:t>/</w:t>
      </w:r>
      <w:r w:rsidR="00961B70">
        <w:rPr>
          <w:rFonts w:ascii="Arial Narrow" w:hAnsi="Arial Narrow"/>
          <w:b/>
          <w:bCs/>
          <w:sz w:val="44"/>
          <w:szCs w:val="44"/>
        </w:rPr>
        <w:t>01</w:t>
      </w:r>
      <w:r w:rsidR="005F2625">
        <w:rPr>
          <w:rFonts w:ascii="Arial Narrow" w:hAnsi="Arial Narrow"/>
          <w:b/>
          <w:bCs/>
          <w:sz w:val="44"/>
          <w:szCs w:val="44"/>
        </w:rPr>
        <w:t>/01</w:t>
      </w:r>
    </w:p>
    <w:p w14:paraId="3B2498B1" w14:textId="0602A016" w:rsidR="005B642A" w:rsidRPr="005B642A" w:rsidRDefault="005B642A" w:rsidP="005B642A">
      <w:pPr>
        <w:jc w:val="center"/>
        <w:rPr>
          <w:rFonts w:ascii="Arial Narrow" w:hAnsi="Arial Narrow"/>
          <w:b/>
          <w:bCs/>
          <w:sz w:val="44"/>
          <w:szCs w:val="44"/>
        </w:rPr>
      </w:pPr>
    </w:p>
    <w:p w14:paraId="2DC4210B" w14:textId="58346D8C" w:rsidR="005B642A" w:rsidRPr="005B642A" w:rsidRDefault="005B642A" w:rsidP="005B642A">
      <w:pPr>
        <w:jc w:val="center"/>
        <w:rPr>
          <w:rFonts w:ascii="Arial Narrow" w:hAnsi="Arial Narrow"/>
          <w:b/>
          <w:bCs/>
          <w:sz w:val="44"/>
          <w:szCs w:val="44"/>
        </w:rPr>
      </w:pPr>
    </w:p>
    <w:p w14:paraId="6E5B89CB" w14:textId="22663708" w:rsidR="005B642A" w:rsidRPr="005B642A" w:rsidRDefault="005F2625" w:rsidP="005B642A">
      <w:pPr>
        <w:jc w:val="center"/>
        <w:rPr>
          <w:rFonts w:ascii="Arial Narrow" w:hAnsi="Arial Narrow"/>
          <w:b/>
          <w:bCs/>
          <w:sz w:val="44"/>
          <w:szCs w:val="44"/>
        </w:rPr>
      </w:pPr>
      <w:r>
        <w:rPr>
          <w:rFonts w:ascii="Arial Narrow" w:hAnsi="Arial Narrow"/>
          <w:b/>
          <w:bCs/>
          <w:sz w:val="44"/>
          <w:szCs w:val="44"/>
        </w:rPr>
        <w:t>FOURNITURE DE CARBURANTS A LA POMPE</w:t>
      </w:r>
      <w:r w:rsidR="005B642A" w:rsidRPr="005B642A">
        <w:rPr>
          <w:rFonts w:ascii="Arial Narrow" w:hAnsi="Arial Narrow"/>
          <w:b/>
          <w:bCs/>
          <w:sz w:val="44"/>
          <w:szCs w:val="44"/>
        </w:rPr>
        <w:t xml:space="preserve"> COMMUNE DE DRAP</w:t>
      </w:r>
    </w:p>
    <w:p w14:paraId="799A5A63" w14:textId="318A7ECD" w:rsidR="005B642A" w:rsidRDefault="005B642A">
      <w:pPr>
        <w:rPr>
          <w:rFonts w:ascii="Arial Narrow" w:hAnsi="Arial Narrow"/>
        </w:rPr>
      </w:pPr>
    </w:p>
    <w:p w14:paraId="292F5B9C" w14:textId="18DA410C" w:rsidR="005B642A" w:rsidRDefault="005B642A">
      <w:pPr>
        <w:rPr>
          <w:rFonts w:ascii="Arial Narrow" w:hAnsi="Arial Narrow"/>
        </w:rPr>
      </w:pPr>
    </w:p>
    <w:p w14:paraId="07FE26E1" w14:textId="0B024F6C" w:rsidR="005B642A" w:rsidRDefault="005B642A">
      <w:pPr>
        <w:rPr>
          <w:rFonts w:ascii="Arial Narrow" w:hAnsi="Arial Narrow"/>
        </w:rPr>
      </w:pPr>
    </w:p>
    <w:p w14:paraId="72AD8E5D" w14:textId="073B8577" w:rsidR="00940F41" w:rsidRDefault="00940F41">
      <w:pPr>
        <w:rPr>
          <w:rFonts w:ascii="Arial Narrow" w:hAnsi="Arial Narrow"/>
        </w:rPr>
      </w:pPr>
    </w:p>
    <w:p w14:paraId="117BED7E" w14:textId="7CE023F8" w:rsidR="00940F41" w:rsidRPr="00940F41" w:rsidRDefault="00940F41" w:rsidP="00940F41">
      <w:pPr>
        <w:jc w:val="center"/>
        <w:rPr>
          <w:rFonts w:ascii="Arial Narrow" w:hAnsi="Arial Narrow"/>
          <w:b/>
          <w:bCs/>
          <w:sz w:val="44"/>
          <w:szCs w:val="44"/>
        </w:rPr>
      </w:pPr>
      <w:r w:rsidRPr="00940F41">
        <w:rPr>
          <w:rFonts w:ascii="Arial Narrow" w:hAnsi="Arial Narrow"/>
          <w:b/>
          <w:bCs/>
          <w:sz w:val="44"/>
          <w:szCs w:val="44"/>
        </w:rPr>
        <w:t>DATE LIMITE DE RECEPTION DES OFFRES :</w:t>
      </w:r>
    </w:p>
    <w:p w14:paraId="70DA2A81" w14:textId="258EFA63" w:rsidR="00940F41" w:rsidRPr="00E22377" w:rsidRDefault="00940F41" w:rsidP="00940F41">
      <w:pPr>
        <w:jc w:val="center"/>
        <w:rPr>
          <w:rFonts w:ascii="Arial Narrow" w:hAnsi="Arial Narrow"/>
          <w:b/>
          <w:bCs/>
          <w:color w:val="FF0000"/>
          <w:sz w:val="44"/>
          <w:szCs w:val="44"/>
        </w:rPr>
      </w:pPr>
      <w:r w:rsidRPr="00E22377">
        <w:rPr>
          <w:rFonts w:ascii="Arial Narrow" w:hAnsi="Arial Narrow"/>
          <w:b/>
          <w:bCs/>
          <w:color w:val="FF0000"/>
          <w:sz w:val="44"/>
          <w:szCs w:val="44"/>
        </w:rPr>
        <w:t xml:space="preserve">Le </w:t>
      </w:r>
      <w:r w:rsidR="005165D0">
        <w:rPr>
          <w:rFonts w:ascii="Arial Narrow" w:hAnsi="Arial Narrow"/>
          <w:b/>
          <w:bCs/>
          <w:color w:val="FF0000"/>
          <w:sz w:val="44"/>
          <w:szCs w:val="44"/>
        </w:rPr>
        <w:t>lundi 21</w:t>
      </w:r>
      <w:r w:rsidR="00E22377" w:rsidRPr="00E22377">
        <w:rPr>
          <w:rFonts w:ascii="Arial Narrow" w:hAnsi="Arial Narrow"/>
          <w:b/>
          <w:bCs/>
          <w:color w:val="FF0000"/>
          <w:sz w:val="44"/>
          <w:szCs w:val="44"/>
        </w:rPr>
        <w:t xml:space="preserve"> février 202</w:t>
      </w:r>
      <w:r w:rsidR="005165D0">
        <w:rPr>
          <w:rFonts w:ascii="Arial Narrow" w:hAnsi="Arial Narrow"/>
          <w:b/>
          <w:bCs/>
          <w:color w:val="FF0000"/>
          <w:sz w:val="44"/>
          <w:szCs w:val="44"/>
        </w:rPr>
        <w:t>2</w:t>
      </w:r>
      <w:r w:rsidRPr="00E22377">
        <w:rPr>
          <w:rFonts w:ascii="Arial Narrow" w:hAnsi="Arial Narrow"/>
          <w:b/>
          <w:bCs/>
          <w:color w:val="FF0000"/>
          <w:sz w:val="44"/>
          <w:szCs w:val="44"/>
        </w:rPr>
        <w:t xml:space="preserve"> à </w:t>
      </w:r>
      <w:r w:rsidR="00E22377" w:rsidRPr="00E22377">
        <w:rPr>
          <w:rFonts w:ascii="Arial Narrow" w:hAnsi="Arial Narrow"/>
          <w:b/>
          <w:bCs/>
          <w:color w:val="FF0000"/>
          <w:sz w:val="44"/>
          <w:szCs w:val="44"/>
        </w:rPr>
        <w:t>12h00</w:t>
      </w:r>
    </w:p>
    <w:p w14:paraId="2F755020" w14:textId="428F99AA" w:rsidR="00940F41" w:rsidRDefault="00940F41">
      <w:pPr>
        <w:rPr>
          <w:rFonts w:ascii="Arial Narrow" w:hAnsi="Arial Narrow"/>
        </w:rPr>
      </w:pPr>
    </w:p>
    <w:p w14:paraId="1A06F7E3" w14:textId="18606CE0" w:rsidR="00940F41" w:rsidRDefault="00940F41">
      <w:pPr>
        <w:rPr>
          <w:rFonts w:ascii="Arial Narrow" w:hAnsi="Arial Narrow"/>
        </w:rPr>
      </w:pPr>
    </w:p>
    <w:p w14:paraId="463D83B3" w14:textId="40F237F4" w:rsidR="00940F41" w:rsidRDefault="00940F41">
      <w:pPr>
        <w:rPr>
          <w:rFonts w:ascii="Arial Narrow" w:hAnsi="Arial Narrow"/>
        </w:rPr>
      </w:pPr>
    </w:p>
    <w:p w14:paraId="275961E3" w14:textId="2B0CF791" w:rsidR="00940F41" w:rsidRDefault="00940F41">
      <w:pPr>
        <w:rPr>
          <w:rFonts w:ascii="Arial Narrow" w:hAnsi="Arial Narrow"/>
        </w:rPr>
      </w:pPr>
    </w:p>
    <w:p w14:paraId="775B6E1D" w14:textId="77777777" w:rsidR="00A56284" w:rsidRPr="007F15F3" w:rsidRDefault="00A56284" w:rsidP="00A56284">
      <w:pPr>
        <w:pStyle w:val="Default"/>
        <w:rPr>
          <w:rFonts w:ascii="Arial Narrow" w:hAnsi="Arial Narrow"/>
          <w:b/>
          <w:color w:val="auto"/>
        </w:rPr>
      </w:pPr>
      <w:r w:rsidRPr="007F15F3">
        <w:rPr>
          <w:rFonts w:ascii="Arial Narrow" w:hAnsi="Arial Narrow"/>
          <w:b/>
          <w:color w:val="auto"/>
        </w:rPr>
        <w:lastRenderedPageBreak/>
        <w:t>ARTICLE 1 – OBJET DE LA CONSULTATION</w:t>
      </w:r>
    </w:p>
    <w:p w14:paraId="4DF569DA" w14:textId="77777777" w:rsidR="00A56284" w:rsidRDefault="00A56284" w:rsidP="00A56284">
      <w:pPr>
        <w:pStyle w:val="Default"/>
        <w:rPr>
          <w:rFonts w:ascii="Arial Narrow" w:hAnsi="Arial Narrow"/>
          <w:color w:val="auto"/>
        </w:rPr>
      </w:pPr>
    </w:p>
    <w:p w14:paraId="5AEABA25" w14:textId="55556B2E" w:rsidR="00A56284" w:rsidRDefault="004F72F3" w:rsidP="00A56284">
      <w:pPr>
        <w:pStyle w:val="Default"/>
        <w:rPr>
          <w:rFonts w:ascii="Arial Narrow" w:hAnsi="Arial Narrow"/>
          <w:color w:val="auto"/>
        </w:rPr>
      </w:pPr>
      <w:r>
        <w:rPr>
          <w:rFonts w:ascii="Arial Narrow" w:hAnsi="Arial Narrow"/>
          <w:color w:val="auto"/>
        </w:rPr>
        <w:t>La présente consultation</w:t>
      </w:r>
      <w:r w:rsidR="00A56284">
        <w:rPr>
          <w:rFonts w:ascii="Arial Narrow" w:hAnsi="Arial Narrow"/>
          <w:color w:val="auto"/>
        </w:rPr>
        <w:t xml:space="preserve"> concerne la fourniture de carburant à la pompe (enlèvement à la pompe de tous types de carburants) pour l’ensemble du parc automobile de la mairie</w:t>
      </w:r>
      <w:r w:rsidR="006B2C9F">
        <w:rPr>
          <w:rFonts w:ascii="Arial Narrow" w:hAnsi="Arial Narrow"/>
          <w:color w:val="auto"/>
        </w:rPr>
        <w:t>,</w:t>
      </w:r>
      <w:r w:rsidR="00A56284">
        <w:rPr>
          <w:rFonts w:ascii="Arial Narrow" w:hAnsi="Arial Narrow"/>
          <w:color w:val="auto"/>
        </w:rPr>
        <w:t xml:space="preserve"> </w:t>
      </w:r>
      <w:r w:rsidR="00A56284" w:rsidRPr="006B2C9F">
        <w:rPr>
          <w:rFonts w:ascii="Arial Narrow" w:hAnsi="Arial Narrow"/>
          <w:color w:val="auto"/>
        </w:rPr>
        <w:t>petit entretien et achat de petit équipement pour les véhicules, à bons de commande.</w:t>
      </w:r>
    </w:p>
    <w:p w14:paraId="79F3F122" w14:textId="77777777" w:rsidR="00A56284" w:rsidRDefault="00A56284" w:rsidP="00A56284">
      <w:pPr>
        <w:pStyle w:val="Default"/>
        <w:rPr>
          <w:rFonts w:ascii="Arial Narrow" w:hAnsi="Arial Narrow"/>
          <w:color w:val="auto"/>
        </w:rPr>
      </w:pPr>
    </w:p>
    <w:p w14:paraId="73079F60" w14:textId="20CB7522" w:rsidR="00A56284" w:rsidRDefault="00A56284" w:rsidP="00A56284">
      <w:pPr>
        <w:pStyle w:val="Default"/>
        <w:rPr>
          <w:rFonts w:ascii="Arial Narrow" w:hAnsi="Arial Narrow"/>
          <w:color w:val="auto"/>
        </w:rPr>
      </w:pPr>
      <w:r>
        <w:rPr>
          <w:rFonts w:ascii="Arial Narrow" w:hAnsi="Arial Narrow"/>
          <w:color w:val="auto"/>
        </w:rPr>
        <w:t xml:space="preserve">Le parc automobile de la mairie est composé </w:t>
      </w:r>
      <w:r w:rsidR="004F72F3">
        <w:rPr>
          <w:rFonts w:ascii="Arial Narrow" w:hAnsi="Arial Narrow"/>
          <w:color w:val="auto"/>
        </w:rPr>
        <w:t>de</w:t>
      </w:r>
      <w:r w:rsidR="004F72F3" w:rsidRPr="00F916D9">
        <w:rPr>
          <w:rFonts w:ascii="Arial Narrow" w:hAnsi="Arial Narrow"/>
          <w:color w:val="auto"/>
        </w:rPr>
        <w:t xml:space="preserve"> </w:t>
      </w:r>
      <w:r w:rsidR="004F72F3">
        <w:rPr>
          <w:rFonts w:ascii="Arial Narrow" w:hAnsi="Arial Narrow"/>
          <w:color w:val="auto"/>
        </w:rPr>
        <w:t>12</w:t>
      </w:r>
      <w:r w:rsidR="006B2C9F">
        <w:rPr>
          <w:rFonts w:ascii="Arial Narrow" w:hAnsi="Arial Narrow"/>
          <w:color w:val="auto"/>
        </w:rPr>
        <w:t xml:space="preserve"> </w:t>
      </w:r>
      <w:r>
        <w:rPr>
          <w:rFonts w:ascii="Arial Narrow" w:hAnsi="Arial Narrow"/>
          <w:color w:val="auto"/>
        </w:rPr>
        <w:t>véhicules sachant que celui-ci peut évoluer à tout moment.</w:t>
      </w:r>
    </w:p>
    <w:p w14:paraId="17FF5469" w14:textId="070B479D" w:rsidR="00A56284" w:rsidRDefault="00A56284" w:rsidP="00A56284">
      <w:pPr>
        <w:pStyle w:val="Default"/>
        <w:rPr>
          <w:rFonts w:ascii="Arial Narrow" w:hAnsi="Arial Narrow"/>
          <w:color w:val="auto"/>
        </w:rPr>
      </w:pPr>
      <w:r>
        <w:rPr>
          <w:rFonts w:ascii="Arial Narrow" w:hAnsi="Arial Narrow"/>
          <w:color w:val="auto"/>
        </w:rPr>
        <w:t xml:space="preserve">Les services (pour le carburant) se feront donc par délivrance de bon délivré par la mairie au </w:t>
      </w:r>
      <w:r w:rsidR="00C34083">
        <w:rPr>
          <w:rFonts w:ascii="Arial Narrow" w:hAnsi="Arial Narrow"/>
          <w:color w:val="auto"/>
        </w:rPr>
        <w:t>conducteur</w:t>
      </w:r>
      <w:r>
        <w:rPr>
          <w:rFonts w:ascii="Arial Narrow" w:hAnsi="Arial Narrow"/>
          <w:color w:val="auto"/>
        </w:rPr>
        <w:t> :</w:t>
      </w:r>
    </w:p>
    <w:p w14:paraId="3383B482" w14:textId="574F9AC6" w:rsidR="00A56284" w:rsidRDefault="00A56284" w:rsidP="00A56284">
      <w:pPr>
        <w:pStyle w:val="Default"/>
        <w:rPr>
          <w:rFonts w:ascii="Arial Narrow" w:hAnsi="Arial Narrow"/>
          <w:color w:val="auto"/>
        </w:rPr>
      </w:pPr>
      <w:r>
        <w:rPr>
          <w:rFonts w:ascii="Arial Narrow" w:hAnsi="Arial Narrow"/>
          <w:color w:val="auto"/>
        </w:rPr>
        <w:t xml:space="preserve">Ce </w:t>
      </w:r>
      <w:r w:rsidR="00C34083">
        <w:rPr>
          <w:rFonts w:ascii="Arial Narrow" w:hAnsi="Arial Narrow"/>
          <w:color w:val="auto"/>
        </w:rPr>
        <w:t xml:space="preserve">bon </w:t>
      </w:r>
      <w:r>
        <w:rPr>
          <w:rFonts w:ascii="Arial Narrow" w:hAnsi="Arial Narrow"/>
          <w:color w:val="auto"/>
        </w:rPr>
        <w:t xml:space="preserve">devra </w:t>
      </w:r>
      <w:r w:rsidR="00C34083">
        <w:rPr>
          <w:rFonts w:ascii="Arial Narrow" w:hAnsi="Arial Narrow"/>
          <w:color w:val="auto"/>
        </w:rPr>
        <w:t>indiquer</w:t>
      </w:r>
      <w:r>
        <w:rPr>
          <w:rFonts w:ascii="Arial Narrow" w:hAnsi="Arial Narrow"/>
          <w:color w:val="auto"/>
        </w:rPr>
        <w:t xml:space="preserve"> le kilométrage du véhicule ainsi que le numéro d’immatriculation.</w:t>
      </w:r>
    </w:p>
    <w:p w14:paraId="23F181D0" w14:textId="4A07F349" w:rsidR="00C34083" w:rsidRDefault="00C34083" w:rsidP="00A56284">
      <w:pPr>
        <w:pStyle w:val="Default"/>
        <w:rPr>
          <w:rFonts w:ascii="Arial Narrow" w:hAnsi="Arial Narrow"/>
          <w:color w:val="auto"/>
        </w:rPr>
      </w:pPr>
      <w:r>
        <w:rPr>
          <w:rFonts w:ascii="Arial Narrow" w:hAnsi="Arial Narrow"/>
          <w:color w:val="auto"/>
        </w:rPr>
        <w:t>Ce bon indiquera également s’il s’agit d’un bidon ainsi que la contenance.</w:t>
      </w:r>
    </w:p>
    <w:p w14:paraId="3D622B38" w14:textId="545DFBB4" w:rsidR="00A56284" w:rsidRDefault="00A56284" w:rsidP="00A56284">
      <w:pPr>
        <w:pStyle w:val="Default"/>
        <w:rPr>
          <w:rFonts w:ascii="Arial Narrow" w:hAnsi="Arial Narrow"/>
          <w:color w:val="auto"/>
        </w:rPr>
      </w:pPr>
      <w:r>
        <w:rPr>
          <w:rFonts w:ascii="Arial Narrow" w:hAnsi="Arial Narrow"/>
          <w:color w:val="auto"/>
        </w:rPr>
        <w:t>L</w:t>
      </w:r>
      <w:r w:rsidR="004F72F3">
        <w:rPr>
          <w:rFonts w:ascii="Arial Narrow" w:hAnsi="Arial Narrow"/>
          <w:color w:val="auto"/>
        </w:rPr>
        <w:t>a</w:t>
      </w:r>
      <w:r>
        <w:rPr>
          <w:rFonts w:ascii="Arial Narrow" w:hAnsi="Arial Narrow"/>
          <w:color w:val="auto"/>
        </w:rPr>
        <w:t xml:space="preserve"> présent</w:t>
      </w:r>
      <w:r w:rsidR="004F72F3">
        <w:rPr>
          <w:rFonts w:ascii="Arial Narrow" w:hAnsi="Arial Narrow"/>
          <w:color w:val="auto"/>
        </w:rPr>
        <w:t>e</w:t>
      </w:r>
      <w:r>
        <w:rPr>
          <w:rFonts w:ascii="Arial Narrow" w:hAnsi="Arial Narrow"/>
          <w:color w:val="auto"/>
        </w:rPr>
        <w:t xml:space="preserve"> </w:t>
      </w:r>
      <w:r w:rsidR="004F72F3">
        <w:rPr>
          <w:rFonts w:ascii="Arial Narrow" w:hAnsi="Arial Narrow"/>
          <w:color w:val="auto"/>
        </w:rPr>
        <w:t>consultation</w:t>
      </w:r>
      <w:r>
        <w:rPr>
          <w:rFonts w:ascii="Arial Narrow" w:hAnsi="Arial Narrow"/>
          <w:color w:val="auto"/>
        </w:rPr>
        <w:t xml:space="preserve"> est établi</w:t>
      </w:r>
      <w:r w:rsidR="004F72F3">
        <w:rPr>
          <w:rFonts w:ascii="Arial Narrow" w:hAnsi="Arial Narrow"/>
          <w:color w:val="auto"/>
        </w:rPr>
        <w:t>e</w:t>
      </w:r>
      <w:r>
        <w:rPr>
          <w:rFonts w:ascii="Arial Narrow" w:hAnsi="Arial Narrow"/>
          <w:color w:val="auto"/>
        </w:rPr>
        <w:t xml:space="preserve"> </w:t>
      </w:r>
      <w:r w:rsidRPr="009E059D">
        <w:rPr>
          <w:rFonts w:ascii="Arial Narrow" w:hAnsi="Arial Narrow"/>
          <w:color w:val="auto"/>
        </w:rPr>
        <w:t xml:space="preserve">pour une durée d’un an. </w:t>
      </w:r>
    </w:p>
    <w:p w14:paraId="7A20CFC4" w14:textId="77777777" w:rsidR="00A56284" w:rsidRDefault="00A56284" w:rsidP="00A56284">
      <w:pPr>
        <w:pStyle w:val="Default"/>
        <w:rPr>
          <w:rFonts w:ascii="Arial Narrow" w:hAnsi="Arial Narrow"/>
          <w:color w:val="auto"/>
        </w:rPr>
      </w:pPr>
    </w:p>
    <w:p w14:paraId="19021119" w14:textId="77777777" w:rsidR="00A56284" w:rsidRDefault="00A56284" w:rsidP="00A56284">
      <w:pPr>
        <w:pStyle w:val="Default"/>
        <w:rPr>
          <w:rFonts w:ascii="Arial Narrow" w:hAnsi="Arial Narrow"/>
          <w:color w:val="auto"/>
        </w:rPr>
      </w:pPr>
      <w:r>
        <w:rPr>
          <w:rFonts w:ascii="Arial Narrow" w:hAnsi="Arial Narrow"/>
          <w:color w:val="auto"/>
        </w:rPr>
        <w:t>Fourniture de carburant à la pompe :</w:t>
      </w:r>
    </w:p>
    <w:p w14:paraId="7F569DE8" w14:textId="24FFB8C0" w:rsidR="00A56284" w:rsidRDefault="00A56284" w:rsidP="00A56284">
      <w:pPr>
        <w:pStyle w:val="Default"/>
        <w:rPr>
          <w:rFonts w:ascii="Arial Narrow" w:hAnsi="Arial Narrow"/>
          <w:color w:val="auto"/>
        </w:rPr>
      </w:pPr>
      <w:r>
        <w:rPr>
          <w:rFonts w:ascii="Arial Narrow" w:hAnsi="Arial Narrow"/>
          <w:color w:val="auto"/>
        </w:rPr>
        <w:t xml:space="preserve">Un seuil maximum de </w:t>
      </w:r>
      <w:r w:rsidR="000E662C">
        <w:rPr>
          <w:rFonts w:ascii="Arial Narrow" w:hAnsi="Arial Narrow"/>
          <w:color w:val="000000" w:themeColor="text1"/>
        </w:rPr>
        <w:t xml:space="preserve">9 </w:t>
      </w:r>
      <w:r w:rsidR="009E059D" w:rsidRPr="000E662C">
        <w:rPr>
          <w:rFonts w:ascii="Arial Narrow" w:hAnsi="Arial Narrow"/>
          <w:color w:val="000000" w:themeColor="text1"/>
        </w:rPr>
        <w:t>000</w:t>
      </w:r>
      <w:r w:rsidRPr="000E662C">
        <w:rPr>
          <w:rFonts w:ascii="Arial Narrow" w:hAnsi="Arial Narrow"/>
          <w:color w:val="000000" w:themeColor="text1"/>
        </w:rPr>
        <w:t xml:space="preserve">€ </w:t>
      </w:r>
      <w:r w:rsidR="00346BC9" w:rsidRPr="000E662C">
        <w:rPr>
          <w:rFonts w:ascii="Arial Narrow" w:hAnsi="Arial Narrow"/>
          <w:color w:val="000000" w:themeColor="text1"/>
        </w:rPr>
        <w:t>H</w:t>
      </w:r>
      <w:r w:rsidRPr="000E662C">
        <w:rPr>
          <w:rFonts w:ascii="Arial Narrow" w:hAnsi="Arial Narrow"/>
          <w:color w:val="000000" w:themeColor="text1"/>
        </w:rPr>
        <w:t>T/an.</w:t>
      </w:r>
    </w:p>
    <w:p w14:paraId="38F4C578" w14:textId="77777777" w:rsidR="00A56284" w:rsidRDefault="00A56284" w:rsidP="00A56284">
      <w:pPr>
        <w:pStyle w:val="Default"/>
        <w:rPr>
          <w:rFonts w:ascii="Arial Narrow" w:hAnsi="Arial Narrow"/>
          <w:color w:val="auto"/>
        </w:rPr>
      </w:pPr>
    </w:p>
    <w:p w14:paraId="21484D8F" w14:textId="77777777" w:rsidR="00A56284" w:rsidRDefault="00A56284" w:rsidP="00A56284">
      <w:pPr>
        <w:pStyle w:val="Default"/>
        <w:rPr>
          <w:rFonts w:ascii="Arial Narrow" w:hAnsi="Arial Narrow"/>
          <w:color w:val="auto"/>
        </w:rPr>
      </w:pPr>
      <w:r>
        <w:rPr>
          <w:rFonts w:ascii="Arial Narrow" w:hAnsi="Arial Narrow"/>
          <w:color w:val="auto"/>
        </w:rPr>
        <w:t>En ce qui concerne : Fourniture de carburant à la pompe : le type de carburant à fournir est le suivant :</w:t>
      </w:r>
    </w:p>
    <w:p w14:paraId="6DD42CEE" w14:textId="77777777" w:rsidR="00A56284" w:rsidRDefault="00A56284" w:rsidP="00A56284">
      <w:pPr>
        <w:pStyle w:val="Default"/>
        <w:rPr>
          <w:rFonts w:ascii="Arial Narrow" w:hAnsi="Arial Narrow"/>
          <w:color w:val="auto"/>
        </w:rPr>
      </w:pPr>
      <w:r>
        <w:rPr>
          <w:rFonts w:ascii="Arial Narrow" w:hAnsi="Arial Narrow"/>
          <w:color w:val="auto"/>
        </w:rPr>
        <w:t>-Super pour débroussailleuse ou tronçonneuse</w:t>
      </w:r>
    </w:p>
    <w:p w14:paraId="7FCC9953" w14:textId="77777777" w:rsidR="00A56284" w:rsidRDefault="00A56284" w:rsidP="00A56284">
      <w:pPr>
        <w:pStyle w:val="Default"/>
        <w:rPr>
          <w:rFonts w:ascii="Arial Narrow" w:hAnsi="Arial Narrow"/>
          <w:color w:val="auto"/>
        </w:rPr>
      </w:pPr>
      <w:r>
        <w:rPr>
          <w:rFonts w:ascii="Arial Narrow" w:hAnsi="Arial Narrow"/>
          <w:color w:val="auto"/>
        </w:rPr>
        <w:t>- Diesel</w:t>
      </w:r>
    </w:p>
    <w:p w14:paraId="6722F086" w14:textId="66A0F6F2" w:rsidR="00A56284" w:rsidRDefault="00A56284" w:rsidP="00A56284">
      <w:pPr>
        <w:pStyle w:val="Default"/>
        <w:rPr>
          <w:rFonts w:ascii="Arial Narrow" w:hAnsi="Arial Narrow"/>
          <w:color w:val="auto"/>
        </w:rPr>
      </w:pPr>
      <w:r>
        <w:rPr>
          <w:rFonts w:ascii="Arial Narrow" w:hAnsi="Arial Narrow"/>
          <w:color w:val="auto"/>
        </w:rPr>
        <w:t>- Essence</w:t>
      </w:r>
    </w:p>
    <w:p w14:paraId="482E8C3D" w14:textId="11831D30" w:rsidR="009E4126" w:rsidRDefault="009E4126" w:rsidP="00A56284">
      <w:pPr>
        <w:pStyle w:val="Default"/>
        <w:rPr>
          <w:rFonts w:ascii="Arial Narrow" w:hAnsi="Arial Narrow"/>
          <w:color w:val="auto"/>
        </w:rPr>
      </w:pPr>
      <w:r>
        <w:rPr>
          <w:rFonts w:ascii="Arial Narrow" w:hAnsi="Arial Narrow"/>
          <w:color w:val="auto"/>
        </w:rPr>
        <w:t>- Les petites fournitures : huile, liquide de refroidissement, lave-glace</w:t>
      </w:r>
      <w:r w:rsidR="000E662C">
        <w:rPr>
          <w:rFonts w:ascii="Arial Narrow" w:hAnsi="Arial Narrow"/>
          <w:color w:val="auto"/>
        </w:rPr>
        <w:t>, liquide anti-pollution</w:t>
      </w:r>
    </w:p>
    <w:p w14:paraId="427229C2" w14:textId="2E0D20A5" w:rsidR="00A56284" w:rsidRDefault="00A56284" w:rsidP="00A56284">
      <w:pPr>
        <w:pStyle w:val="Default"/>
        <w:rPr>
          <w:rFonts w:ascii="Arial Narrow" w:hAnsi="Arial Narrow"/>
          <w:color w:val="auto"/>
        </w:rPr>
      </w:pPr>
    </w:p>
    <w:p w14:paraId="48AA2DB6" w14:textId="18203334" w:rsidR="00C34083" w:rsidRDefault="00C34083" w:rsidP="00A56284">
      <w:pPr>
        <w:pStyle w:val="Default"/>
        <w:rPr>
          <w:rFonts w:ascii="Arial Narrow" w:hAnsi="Arial Narrow"/>
          <w:color w:val="auto"/>
        </w:rPr>
      </w:pPr>
      <w:r>
        <w:rPr>
          <w:rFonts w:ascii="Arial Narrow" w:hAnsi="Arial Narrow"/>
          <w:color w:val="auto"/>
        </w:rPr>
        <w:t xml:space="preserve">Lors de la prise de carburant, le distributeur devra assurer un contrôle visuel effectif </w:t>
      </w:r>
      <w:r w:rsidR="000E662C">
        <w:rPr>
          <w:rFonts w:ascii="Arial Narrow" w:hAnsi="Arial Narrow"/>
          <w:color w:val="auto"/>
        </w:rPr>
        <w:t>(remplissage</w:t>
      </w:r>
      <w:r>
        <w:rPr>
          <w:rFonts w:ascii="Arial Narrow" w:hAnsi="Arial Narrow"/>
          <w:color w:val="auto"/>
        </w:rPr>
        <w:t xml:space="preserve"> d’un bidon seulement s’il est noté sur le bon d’</w:t>
      </w:r>
      <w:r w:rsidR="0078475C">
        <w:rPr>
          <w:rFonts w:ascii="Arial Narrow" w:hAnsi="Arial Narrow"/>
          <w:color w:val="auto"/>
        </w:rPr>
        <w:t>enlèvement</w:t>
      </w:r>
      <w:r>
        <w:rPr>
          <w:rFonts w:ascii="Arial Narrow" w:hAnsi="Arial Narrow"/>
          <w:color w:val="auto"/>
        </w:rPr>
        <w:t>).</w:t>
      </w:r>
    </w:p>
    <w:p w14:paraId="31A25BC3" w14:textId="77777777" w:rsidR="00C34083" w:rsidRDefault="00C34083" w:rsidP="00A56284">
      <w:pPr>
        <w:pStyle w:val="Default"/>
        <w:rPr>
          <w:rFonts w:ascii="Arial Narrow" w:hAnsi="Arial Narrow"/>
          <w:color w:val="auto"/>
        </w:rPr>
      </w:pPr>
    </w:p>
    <w:p w14:paraId="1C95BA9E" w14:textId="77777777" w:rsidR="00A56284" w:rsidRPr="007F15F3" w:rsidRDefault="00A56284" w:rsidP="00A56284">
      <w:pPr>
        <w:pStyle w:val="Default"/>
        <w:rPr>
          <w:rFonts w:ascii="Arial Narrow" w:hAnsi="Arial Narrow"/>
          <w:b/>
          <w:color w:val="auto"/>
        </w:rPr>
      </w:pPr>
      <w:r w:rsidRPr="007F15F3">
        <w:rPr>
          <w:rFonts w:ascii="Arial Narrow" w:hAnsi="Arial Narrow"/>
          <w:b/>
          <w:color w:val="auto"/>
        </w:rPr>
        <w:t>ARTICLE 2 – CONDITIONS DE LA CONSULTATION</w:t>
      </w:r>
    </w:p>
    <w:p w14:paraId="3724EDA1" w14:textId="77777777" w:rsidR="00A56284" w:rsidRDefault="00A56284" w:rsidP="00A56284">
      <w:pPr>
        <w:pStyle w:val="Default"/>
        <w:rPr>
          <w:rFonts w:ascii="Arial Narrow" w:hAnsi="Arial Narrow"/>
          <w:color w:val="auto"/>
        </w:rPr>
      </w:pPr>
    </w:p>
    <w:p w14:paraId="1EBD161A" w14:textId="350D63BB" w:rsidR="00A56284" w:rsidRPr="007F15F3" w:rsidRDefault="00A56284" w:rsidP="00A56284">
      <w:pPr>
        <w:pStyle w:val="Default"/>
        <w:rPr>
          <w:rFonts w:ascii="Arial Narrow" w:hAnsi="Arial Narrow"/>
          <w:b/>
          <w:color w:val="auto"/>
        </w:rPr>
      </w:pPr>
      <w:r>
        <w:rPr>
          <w:rFonts w:ascii="Arial Narrow" w:hAnsi="Arial Narrow"/>
          <w:color w:val="auto"/>
        </w:rPr>
        <w:tab/>
      </w:r>
      <w:r w:rsidRPr="007F15F3">
        <w:rPr>
          <w:rFonts w:ascii="Arial Narrow" w:hAnsi="Arial Narrow"/>
          <w:b/>
          <w:color w:val="auto"/>
        </w:rPr>
        <w:t>2-1 Etendue de la consultation et mode de passation</w:t>
      </w:r>
    </w:p>
    <w:p w14:paraId="5705AA67" w14:textId="77777777" w:rsidR="00A56284" w:rsidRDefault="00A56284" w:rsidP="00A56284">
      <w:pPr>
        <w:pStyle w:val="Default"/>
        <w:rPr>
          <w:rFonts w:ascii="Arial Narrow" w:hAnsi="Arial Narrow"/>
          <w:color w:val="auto"/>
        </w:rPr>
      </w:pPr>
    </w:p>
    <w:p w14:paraId="7F3BD3BD" w14:textId="073626B2" w:rsidR="00A56284" w:rsidRDefault="003E20DD" w:rsidP="009E059D">
      <w:pPr>
        <w:pStyle w:val="Default"/>
        <w:rPr>
          <w:rFonts w:ascii="Arial Narrow" w:hAnsi="Arial Narrow"/>
          <w:color w:val="auto"/>
        </w:rPr>
      </w:pPr>
      <w:r>
        <w:rPr>
          <w:rFonts w:ascii="Arial Narrow" w:hAnsi="Arial Narrow"/>
          <w:color w:val="auto"/>
        </w:rPr>
        <w:t xml:space="preserve">Le présent </w:t>
      </w:r>
      <w:r w:rsidR="004F72F3">
        <w:rPr>
          <w:rFonts w:ascii="Arial Narrow" w:hAnsi="Arial Narrow"/>
          <w:color w:val="auto"/>
        </w:rPr>
        <w:t>DCE</w:t>
      </w:r>
      <w:r w:rsidR="00A56284">
        <w:rPr>
          <w:rFonts w:ascii="Arial Narrow" w:hAnsi="Arial Narrow"/>
          <w:color w:val="auto"/>
        </w:rPr>
        <w:t xml:space="preserve"> est </w:t>
      </w:r>
      <w:r w:rsidR="009E059D">
        <w:rPr>
          <w:rFonts w:ascii="Arial Narrow" w:hAnsi="Arial Narrow"/>
          <w:color w:val="auto"/>
        </w:rPr>
        <w:t>une consultation</w:t>
      </w:r>
      <w:r w:rsidR="004F72F3">
        <w:rPr>
          <w:rFonts w:ascii="Arial Narrow" w:hAnsi="Arial Narrow"/>
          <w:color w:val="auto"/>
        </w:rPr>
        <w:t>.</w:t>
      </w:r>
    </w:p>
    <w:p w14:paraId="353702EE" w14:textId="77777777" w:rsidR="00A56284" w:rsidRDefault="00A56284" w:rsidP="00A56284">
      <w:pPr>
        <w:pStyle w:val="Default"/>
        <w:rPr>
          <w:rFonts w:ascii="Arial Narrow" w:hAnsi="Arial Narrow"/>
          <w:color w:val="auto"/>
        </w:rPr>
      </w:pPr>
      <w:r>
        <w:rPr>
          <w:rFonts w:ascii="Arial Narrow" w:hAnsi="Arial Narrow"/>
          <w:color w:val="auto"/>
        </w:rPr>
        <w:tab/>
      </w:r>
    </w:p>
    <w:p w14:paraId="1A783550" w14:textId="149862A7" w:rsidR="00A56284" w:rsidRPr="007F15F3" w:rsidRDefault="00A56284" w:rsidP="00A56284">
      <w:pPr>
        <w:pStyle w:val="Default"/>
        <w:rPr>
          <w:rFonts w:ascii="Arial Narrow" w:hAnsi="Arial Narrow"/>
          <w:b/>
          <w:color w:val="auto"/>
        </w:rPr>
      </w:pPr>
      <w:r>
        <w:rPr>
          <w:rFonts w:ascii="Arial Narrow" w:hAnsi="Arial Narrow"/>
          <w:color w:val="auto"/>
        </w:rPr>
        <w:tab/>
      </w:r>
      <w:r w:rsidRPr="007F15F3">
        <w:rPr>
          <w:rFonts w:ascii="Arial Narrow" w:hAnsi="Arial Narrow"/>
          <w:b/>
          <w:color w:val="auto"/>
        </w:rPr>
        <w:t>2-2</w:t>
      </w:r>
      <w:r w:rsidR="00637CF5">
        <w:rPr>
          <w:rFonts w:ascii="Arial Narrow" w:hAnsi="Arial Narrow"/>
          <w:b/>
          <w:color w:val="auto"/>
        </w:rPr>
        <w:t xml:space="preserve"> </w:t>
      </w:r>
      <w:r w:rsidRPr="007F15F3">
        <w:rPr>
          <w:rFonts w:ascii="Arial Narrow" w:hAnsi="Arial Narrow"/>
          <w:b/>
          <w:color w:val="auto"/>
        </w:rPr>
        <w:t>Pouvoir adjudicateur</w:t>
      </w:r>
    </w:p>
    <w:p w14:paraId="10A1F12B" w14:textId="77777777" w:rsidR="00A56284" w:rsidRDefault="00A56284" w:rsidP="00A56284">
      <w:pPr>
        <w:pStyle w:val="Default"/>
        <w:rPr>
          <w:rFonts w:ascii="Arial Narrow" w:hAnsi="Arial Narrow"/>
          <w:color w:val="auto"/>
        </w:rPr>
      </w:pPr>
    </w:p>
    <w:p w14:paraId="2FADAD74" w14:textId="77777777" w:rsidR="00A56284" w:rsidRPr="00FD5FB1" w:rsidRDefault="00A56284" w:rsidP="00A56284">
      <w:pPr>
        <w:pStyle w:val="Default"/>
        <w:rPr>
          <w:rFonts w:ascii="Arial Narrow" w:hAnsi="Arial Narrow"/>
          <w:b/>
          <w:bCs/>
          <w:color w:val="auto"/>
        </w:rPr>
      </w:pPr>
      <w:r w:rsidRPr="00FD5FB1">
        <w:rPr>
          <w:rFonts w:ascii="Arial Narrow" w:hAnsi="Arial Narrow"/>
          <w:b/>
          <w:bCs/>
          <w:color w:val="auto"/>
        </w:rPr>
        <w:t>Mairie de Drap</w:t>
      </w:r>
    </w:p>
    <w:p w14:paraId="34E402C6" w14:textId="77777777" w:rsidR="00A56284" w:rsidRPr="00FD5FB1" w:rsidRDefault="00A56284" w:rsidP="00A56284">
      <w:pPr>
        <w:pStyle w:val="Default"/>
        <w:rPr>
          <w:rFonts w:ascii="Arial Narrow" w:hAnsi="Arial Narrow"/>
          <w:b/>
          <w:bCs/>
          <w:color w:val="auto"/>
        </w:rPr>
      </w:pPr>
      <w:r w:rsidRPr="00FD5FB1">
        <w:rPr>
          <w:rFonts w:ascii="Arial Narrow" w:hAnsi="Arial Narrow"/>
          <w:b/>
          <w:bCs/>
          <w:color w:val="auto"/>
        </w:rPr>
        <w:t>M. le Maire de Drap</w:t>
      </w:r>
    </w:p>
    <w:p w14:paraId="2A4B3249" w14:textId="77777777" w:rsidR="00A56284" w:rsidRPr="00FD5FB1" w:rsidRDefault="00A56284" w:rsidP="00A56284">
      <w:pPr>
        <w:pStyle w:val="Default"/>
        <w:rPr>
          <w:rFonts w:ascii="Arial Narrow" w:hAnsi="Arial Narrow"/>
          <w:b/>
          <w:bCs/>
          <w:color w:val="auto"/>
        </w:rPr>
      </w:pPr>
      <w:r w:rsidRPr="00FD5FB1">
        <w:rPr>
          <w:rFonts w:ascii="Arial Narrow" w:hAnsi="Arial Narrow"/>
          <w:b/>
          <w:bCs/>
          <w:color w:val="auto"/>
        </w:rPr>
        <w:t>34- 36 Avenue Jean Moulin</w:t>
      </w:r>
    </w:p>
    <w:p w14:paraId="21D4D185" w14:textId="3370B2B4" w:rsidR="00A56284" w:rsidRDefault="00A56284" w:rsidP="00A56284">
      <w:pPr>
        <w:pStyle w:val="Default"/>
        <w:rPr>
          <w:rFonts w:ascii="Arial Narrow" w:hAnsi="Arial Narrow"/>
          <w:b/>
          <w:bCs/>
          <w:color w:val="auto"/>
        </w:rPr>
      </w:pPr>
      <w:r w:rsidRPr="00FD5FB1">
        <w:rPr>
          <w:rFonts w:ascii="Arial Narrow" w:hAnsi="Arial Narrow"/>
          <w:b/>
          <w:bCs/>
          <w:color w:val="auto"/>
        </w:rPr>
        <w:t>06340 DRAP</w:t>
      </w:r>
    </w:p>
    <w:p w14:paraId="0584754B" w14:textId="3E9E5E91" w:rsidR="00FD5FB1" w:rsidRPr="00FD5FB1" w:rsidRDefault="00FD5FB1" w:rsidP="00A56284">
      <w:pPr>
        <w:pStyle w:val="Default"/>
        <w:rPr>
          <w:rFonts w:ascii="Arial Narrow" w:hAnsi="Arial Narrow"/>
          <w:b/>
          <w:bCs/>
          <w:color w:val="auto"/>
        </w:rPr>
      </w:pPr>
      <w:r>
        <w:rPr>
          <w:rFonts w:ascii="Arial Narrow" w:hAnsi="Arial Narrow"/>
          <w:b/>
          <w:bCs/>
          <w:color w:val="auto"/>
        </w:rPr>
        <w:t>Téléphone : 04 97 00 06 30</w:t>
      </w:r>
    </w:p>
    <w:p w14:paraId="218B074D" w14:textId="73AC6DF5" w:rsidR="00A56284" w:rsidRDefault="00A56284" w:rsidP="00A56284">
      <w:pPr>
        <w:pStyle w:val="Default"/>
        <w:rPr>
          <w:rFonts w:ascii="Arial Narrow" w:hAnsi="Arial Narrow"/>
          <w:color w:val="auto"/>
        </w:rPr>
      </w:pPr>
      <w:r>
        <w:rPr>
          <w:rFonts w:ascii="Arial Narrow" w:hAnsi="Arial Narrow"/>
          <w:color w:val="auto"/>
        </w:rPr>
        <w:tab/>
      </w:r>
      <w:r>
        <w:rPr>
          <w:rFonts w:ascii="Arial Narrow" w:hAnsi="Arial Narrow"/>
          <w:color w:val="auto"/>
        </w:rPr>
        <w:tab/>
      </w:r>
    </w:p>
    <w:p w14:paraId="6DA3D3E9" w14:textId="68E8293D" w:rsidR="00A56284" w:rsidRPr="007F15F3" w:rsidRDefault="00A56284" w:rsidP="00A56284">
      <w:pPr>
        <w:pStyle w:val="Default"/>
        <w:ind w:firstLine="708"/>
        <w:rPr>
          <w:rFonts w:ascii="Arial Narrow" w:hAnsi="Arial Narrow"/>
          <w:b/>
          <w:color w:val="auto"/>
        </w:rPr>
      </w:pPr>
      <w:r w:rsidRPr="007F15F3">
        <w:rPr>
          <w:rFonts w:ascii="Arial Narrow" w:hAnsi="Arial Narrow"/>
          <w:b/>
          <w:color w:val="auto"/>
        </w:rPr>
        <w:t>2-</w:t>
      </w:r>
      <w:r w:rsidR="00E1499E">
        <w:rPr>
          <w:rFonts w:ascii="Arial Narrow" w:hAnsi="Arial Narrow"/>
          <w:b/>
          <w:color w:val="auto"/>
        </w:rPr>
        <w:t>3</w:t>
      </w:r>
      <w:r w:rsidR="00637CF5">
        <w:rPr>
          <w:rFonts w:ascii="Arial Narrow" w:hAnsi="Arial Narrow"/>
          <w:b/>
          <w:color w:val="auto"/>
        </w:rPr>
        <w:t xml:space="preserve"> </w:t>
      </w:r>
      <w:r w:rsidRPr="007F15F3">
        <w:rPr>
          <w:rFonts w:ascii="Arial Narrow" w:hAnsi="Arial Narrow"/>
          <w:b/>
          <w:color w:val="auto"/>
        </w:rPr>
        <w:t>Délai de validité des offres</w:t>
      </w:r>
    </w:p>
    <w:p w14:paraId="410581AA" w14:textId="77777777" w:rsidR="00A56284" w:rsidRDefault="00A56284" w:rsidP="00A56284">
      <w:pPr>
        <w:pStyle w:val="Default"/>
        <w:rPr>
          <w:rFonts w:ascii="Arial Narrow" w:hAnsi="Arial Narrow"/>
          <w:color w:val="auto"/>
        </w:rPr>
      </w:pPr>
    </w:p>
    <w:p w14:paraId="0261CCBF" w14:textId="11242A81" w:rsidR="00A56284" w:rsidRDefault="00A56284" w:rsidP="00A56284">
      <w:pPr>
        <w:pStyle w:val="Default"/>
        <w:rPr>
          <w:rFonts w:ascii="Arial Narrow" w:hAnsi="Arial Narrow"/>
          <w:color w:val="auto"/>
        </w:rPr>
      </w:pPr>
      <w:r>
        <w:rPr>
          <w:rFonts w:ascii="Arial Narrow" w:hAnsi="Arial Narrow"/>
          <w:color w:val="auto"/>
        </w:rPr>
        <w:t>Il court à compter de la date limite fixée pour la remise des offres</w:t>
      </w:r>
      <w:r w:rsidR="00E1499E">
        <w:rPr>
          <w:rFonts w:ascii="Arial Narrow" w:hAnsi="Arial Narrow"/>
          <w:color w:val="auto"/>
        </w:rPr>
        <w:t xml:space="preserve"> pour une durée de 120 jours.</w:t>
      </w:r>
    </w:p>
    <w:p w14:paraId="7CF85AEE" w14:textId="77777777" w:rsidR="00A56284" w:rsidRDefault="00A56284" w:rsidP="00A56284">
      <w:pPr>
        <w:pStyle w:val="Default"/>
        <w:rPr>
          <w:rFonts w:ascii="Arial Narrow" w:hAnsi="Arial Narrow"/>
          <w:color w:val="auto"/>
        </w:rPr>
      </w:pPr>
    </w:p>
    <w:p w14:paraId="5EC5485C" w14:textId="4A8318DF" w:rsidR="00A56284" w:rsidRPr="007F15F3" w:rsidRDefault="00A56284" w:rsidP="00A56284">
      <w:pPr>
        <w:pStyle w:val="Default"/>
        <w:rPr>
          <w:rFonts w:ascii="Arial Narrow" w:hAnsi="Arial Narrow"/>
          <w:b/>
          <w:color w:val="auto"/>
        </w:rPr>
      </w:pPr>
      <w:r>
        <w:rPr>
          <w:rFonts w:ascii="Arial Narrow" w:hAnsi="Arial Narrow"/>
          <w:color w:val="auto"/>
        </w:rPr>
        <w:tab/>
      </w:r>
      <w:r w:rsidRPr="007F15F3">
        <w:rPr>
          <w:rFonts w:ascii="Arial Narrow" w:hAnsi="Arial Narrow"/>
          <w:b/>
          <w:color w:val="auto"/>
        </w:rPr>
        <w:t>2-</w:t>
      </w:r>
      <w:r w:rsidR="00E1499E">
        <w:rPr>
          <w:rFonts w:ascii="Arial Narrow" w:hAnsi="Arial Narrow"/>
          <w:b/>
          <w:color w:val="auto"/>
        </w:rPr>
        <w:t>4</w:t>
      </w:r>
      <w:r w:rsidR="00637CF5">
        <w:rPr>
          <w:rFonts w:ascii="Arial Narrow" w:hAnsi="Arial Narrow"/>
          <w:b/>
          <w:color w:val="auto"/>
        </w:rPr>
        <w:t xml:space="preserve"> </w:t>
      </w:r>
      <w:r w:rsidRPr="007F15F3">
        <w:rPr>
          <w:rFonts w:ascii="Arial Narrow" w:hAnsi="Arial Narrow"/>
          <w:b/>
          <w:color w:val="auto"/>
        </w:rPr>
        <w:t>Délai d’exécution ou de livraison</w:t>
      </w:r>
    </w:p>
    <w:p w14:paraId="5175D18E" w14:textId="77777777" w:rsidR="00A56284" w:rsidRDefault="00A56284" w:rsidP="00A56284">
      <w:pPr>
        <w:pStyle w:val="Default"/>
        <w:rPr>
          <w:rFonts w:ascii="Arial Narrow" w:hAnsi="Arial Narrow"/>
          <w:color w:val="auto"/>
        </w:rPr>
      </w:pPr>
    </w:p>
    <w:p w14:paraId="2FF51026" w14:textId="77777777" w:rsidR="00A56284" w:rsidRDefault="00A56284" w:rsidP="00A56284">
      <w:pPr>
        <w:pStyle w:val="Default"/>
        <w:rPr>
          <w:rFonts w:ascii="Arial Narrow" w:hAnsi="Arial Narrow"/>
          <w:color w:val="auto"/>
        </w:rPr>
      </w:pPr>
      <w:r>
        <w:rPr>
          <w:rFonts w:ascii="Arial Narrow" w:hAnsi="Arial Narrow"/>
          <w:color w:val="auto"/>
        </w:rPr>
        <w:t xml:space="preserve">Le délai de livraison de la fourniture de carburant à la pompe est immédiat, au fur et à mesure des besoins de la commune. </w:t>
      </w:r>
    </w:p>
    <w:p w14:paraId="67795A4B" w14:textId="481C3FCB" w:rsidR="00A56284" w:rsidRDefault="00A56284" w:rsidP="00A56284">
      <w:pPr>
        <w:pStyle w:val="Default"/>
        <w:rPr>
          <w:rFonts w:ascii="Arial Narrow" w:hAnsi="Arial Narrow"/>
          <w:color w:val="auto"/>
        </w:rPr>
      </w:pPr>
    </w:p>
    <w:p w14:paraId="7EC832EC" w14:textId="77777777" w:rsidR="0078475C" w:rsidRDefault="0078475C" w:rsidP="00A56284">
      <w:pPr>
        <w:pStyle w:val="Default"/>
        <w:rPr>
          <w:rFonts w:ascii="Arial Narrow" w:hAnsi="Arial Narrow"/>
          <w:color w:val="auto"/>
        </w:rPr>
      </w:pPr>
    </w:p>
    <w:p w14:paraId="3589DCF1" w14:textId="0E665E9A" w:rsidR="00A56284" w:rsidRPr="007F15F3" w:rsidRDefault="00A56284" w:rsidP="00A56284">
      <w:pPr>
        <w:pStyle w:val="Default"/>
        <w:rPr>
          <w:rFonts w:ascii="Arial Narrow" w:hAnsi="Arial Narrow"/>
          <w:b/>
          <w:color w:val="auto"/>
        </w:rPr>
      </w:pPr>
      <w:r>
        <w:rPr>
          <w:rFonts w:ascii="Arial Narrow" w:hAnsi="Arial Narrow"/>
          <w:color w:val="auto"/>
        </w:rPr>
        <w:lastRenderedPageBreak/>
        <w:tab/>
      </w:r>
      <w:r w:rsidRPr="007F15F3">
        <w:rPr>
          <w:rFonts w:ascii="Arial Narrow" w:hAnsi="Arial Narrow"/>
          <w:b/>
          <w:color w:val="auto"/>
        </w:rPr>
        <w:t>2-</w:t>
      </w:r>
      <w:r w:rsidR="00E1499E">
        <w:rPr>
          <w:rFonts w:ascii="Arial Narrow" w:hAnsi="Arial Narrow"/>
          <w:b/>
          <w:color w:val="auto"/>
        </w:rPr>
        <w:t>4</w:t>
      </w:r>
      <w:r w:rsidR="00637CF5">
        <w:rPr>
          <w:rFonts w:ascii="Arial Narrow" w:hAnsi="Arial Narrow"/>
          <w:b/>
          <w:color w:val="auto"/>
        </w:rPr>
        <w:t xml:space="preserve"> </w:t>
      </w:r>
      <w:r w:rsidRPr="007F15F3">
        <w:rPr>
          <w:rFonts w:ascii="Arial Narrow" w:hAnsi="Arial Narrow"/>
          <w:b/>
          <w:color w:val="auto"/>
        </w:rPr>
        <w:t>Financement de l’opération</w:t>
      </w:r>
    </w:p>
    <w:p w14:paraId="04EDE066" w14:textId="77777777" w:rsidR="00A56284" w:rsidRDefault="00A56284" w:rsidP="00A56284">
      <w:pPr>
        <w:pStyle w:val="Default"/>
        <w:rPr>
          <w:rFonts w:ascii="Arial Narrow" w:hAnsi="Arial Narrow"/>
          <w:color w:val="auto"/>
        </w:rPr>
      </w:pPr>
    </w:p>
    <w:p w14:paraId="34C64A2D" w14:textId="2E0F38F2" w:rsidR="00A56284" w:rsidRDefault="00A56284" w:rsidP="00A56284">
      <w:pPr>
        <w:pStyle w:val="Default"/>
        <w:rPr>
          <w:rFonts w:ascii="Arial Narrow" w:hAnsi="Arial Narrow"/>
          <w:color w:val="auto"/>
        </w:rPr>
      </w:pPr>
      <w:r>
        <w:rPr>
          <w:rFonts w:ascii="Arial Narrow" w:hAnsi="Arial Narrow"/>
          <w:color w:val="auto"/>
        </w:rPr>
        <w:t>Prévue au budget communal.</w:t>
      </w:r>
    </w:p>
    <w:p w14:paraId="1908717C" w14:textId="73F66627" w:rsidR="006004F4" w:rsidRDefault="006004F4" w:rsidP="00A56284">
      <w:pPr>
        <w:pStyle w:val="Default"/>
        <w:rPr>
          <w:rFonts w:ascii="Arial Narrow" w:hAnsi="Arial Narrow"/>
          <w:color w:val="auto"/>
        </w:rPr>
      </w:pPr>
    </w:p>
    <w:p w14:paraId="262CABB0" w14:textId="4D6FBEB9" w:rsidR="00A56284" w:rsidRPr="007F15F3" w:rsidRDefault="00A56284" w:rsidP="00A56284">
      <w:pPr>
        <w:pStyle w:val="Default"/>
        <w:rPr>
          <w:rFonts w:ascii="Arial Narrow" w:hAnsi="Arial Narrow"/>
          <w:b/>
          <w:color w:val="auto"/>
        </w:rPr>
      </w:pPr>
      <w:r>
        <w:rPr>
          <w:rFonts w:ascii="Arial Narrow" w:hAnsi="Arial Narrow"/>
          <w:color w:val="auto"/>
        </w:rPr>
        <w:tab/>
      </w:r>
      <w:r w:rsidRPr="007F15F3">
        <w:rPr>
          <w:rFonts w:ascii="Arial Narrow" w:hAnsi="Arial Narrow"/>
          <w:b/>
          <w:color w:val="auto"/>
        </w:rPr>
        <w:t>2-</w:t>
      </w:r>
      <w:r w:rsidR="00E1499E">
        <w:rPr>
          <w:rFonts w:ascii="Arial Narrow" w:hAnsi="Arial Narrow"/>
          <w:b/>
          <w:color w:val="auto"/>
        </w:rPr>
        <w:t>6</w:t>
      </w:r>
      <w:r w:rsidR="00637CF5">
        <w:rPr>
          <w:rFonts w:ascii="Arial Narrow" w:hAnsi="Arial Narrow"/>
          <w:b/>
          <w:color w:val="auto"/>
        </w:rPr>
        <w:t xml:space="preserve"> </w:t>
      </w:r>
      <w:r w:rsidRPr="007F15F3">
        <w:rPr>
          <w:rFonts w:ascii="Arial Narrow" w:hAnsi="Arial Narrow"/>
          <w:b/>
          <w:color w:val="auto"/>
        </w:rPr>
        <w:t>Durée du marché</w:t>
      </w:r>
    </w:p>
    <w:p w14:paraId="1AC33E68" w14:textId="77777777" w:rsidR="00A56284" w:rsidRDefault="00A56284" w:rsidP="00A56284">
      <w:pPr>
        <w:pStyle w:val="Default"/>
        <w:rPr>
          <w:rFonts w:ascii="Arial Narrow" w:hAnsi="Arial Narrow"/>
          <w:color w:val="auto"/>
        </w:rPr>
      </w:pPr>
    </w:p>
    <w:p w14:paraId="4F3DC97D" w14:textId="04D2311D" w:rsidR="00A56284" w:rsidRDefault="00A56284" w:rsidP="00A56284">
      <w:pPr>
        <w:pStyle w:val="Default"/>
        <w:rPr>
          <w:rFonts w:ascii="Arial Narrow" w:hAnsi="Arial Narrow"/>
          <w:color w:val="auto"/>
        </w:rPr>
      </w:pPr>
      <w:r>
        <w:rPr>
          <w:rFonts w:ascii="Arial Narrow" w:hAnsi="Arial Narrow"/>
          <w:color w:val="auto"/>
        </w:rPr>
        <w:t>L</w:t>
      </w:r>
      <w:r w:rsidR="003E20DD">
        <w:rPr>
          <w:rFonts w:ascii="Arial Narrow" w:hAnsi="Arial Narrow"/>
          <w:color w:val="auto"/>
        </w:rPr>
        <w:t>a</w:t>
      </w:r>
      <w:r>
        <w:rPr>
          <w:rFonts w:ascii="Arial Narrow" w:hAnsi="Arial Narrow"/>
          <w:color w:val="auto"/>
        </w:rPr>
        <w:t xml:space="preserve"> présent</w:t>
      </w:r>
      <w:r w:rsidR="003E20DD">
        <w:rPr>
          <w:rFonts w:ascii="Arial Narrow" w:hAnsi="Arial Narrow"/>
          <w:color w:val="auto"/>
        </w:rPr>
        <w:t>e</w:t>
      </w:r>
      <w:r>
        <w:rPr>
          <w:rFonts w:ascii="Arial Narrow" w:hAnsi="Arial Narrow"/>
          <w:color w:val="auto"/>
        </w:rPr>
        <w:t xml:space="preserve"> </w:t>
      </w:r>
      <w:r w:rsidR="003E20DD">
        <w:rPr>
          <w:rFonts w:ascii="Arial Narrow" w:hAnsi="Arial Narrow"/>
          <w:color w:val="auto"/>
        </w:rPr>
        <w:t>consultation</w:t>
      </w:r>
      <w:r>
        <w:rPr>
          <w:rFonts w:ascii="Arial Narrow" w:hAnsi="Arial Narrow"/>
          <w:color w:val="auto"/>
        </w:rPr>
        <w:t xml:space="preserve"> prendra effet à compter de la</w:t>
      </w:r>
      <w:r w:rsidR="00332F91">
        <w:rPr>
          <w:rFonts w:ascii="Arial Narrow" w:hAnsi="Arial Narrow"/>
          <w:color w:val="auto"/>
        </w:rPr>
        <w:t xml:space="preserve"> notification du pouvoir adjudicateur</w:t>
      </w:r>
      <w:r>
        <w:rPr>
          <w:rFonts w:ascii="Arial Narrow" w:hAnsi="Arial Narrow"/>
          <w:color w:val="auto"/>
        </w:rPr>
        <w:t xml:space="preserve"> et sera valable </w:t>
      </w:r>
      <w:r w:rsidRPr="007C7C6C">
        <w:rPr>
          <w:rFonts w:ascii="Arial Narrow" w:hAnsi="Arial Narrow"/>
          <w:color w:val="auto"/>
        </w:rPr>
        <w:t>1 an.</w:t>
      </w:r>
    </w:p>
    <w:p w14:paraId="1067929C" w14:textId="77777777" w:rsidR="00A56284" w:rsidRDefault="00A56284" w:rsidP="00A56284">
      <w:pPr>
        <w:pStyle w:val="Default"/>
        <w:rPr>
          <w:rFonts w:ascii="Arial Narrow" w:hAnsi="Arial Narrow"/>
          <w:color w:val="auto"/>
        </w:rPr>
      </w:pPr>
    </w:p>
    <w:p w14:paraId="7070281C" w14:textId="2B109121" w:rsidR="00A56284" w:rsidRPr="007F15F3" w:rsidRDefault="00A56284" w:rsidP="00A56284">
      <w:pPr>
        <w:pStyle w:val="Default"/>
        <w:rPr>
          <w:rFonts w:ascii="Arial Narrow" w:hAnsi="Arial Narrow"/>
          <w:b/>
          <w:color w:val="auto"/>
        </w:rPr>
      </w:pPr>
      <w:r>
        <w:rPr>
          <w:rFonts w:ascii="Arial Narrow" w:hAnsi="Arial Narrow"/>
          <w:color w:val="auto"/>
        </w:rPr>
        <w:tab/>
      </w:r>
      <w:r w:rsidRPr="007F15F3">
        <w:rPr>
          <w:rFonts w:ascii="Arial Narrow" w:hAnsi="Arial Narrow"/>
          <w:b/>
          <w:color w:val="auto"/>
        </w:rPr>
        <w:t>2-</w:t>
      </w:r>
      <w:r w:rsidR="00E1499E">
        <w:rPr>
          <w:rFonts w:ascii="Arial Narrow" w:hAnsi="Arial Narrow"/>
          <w:b/>
          <w:color w:val="auto"/>
        </w:rPr>
        <w:t>7</w:t>
      </w:r>
      <w:r w:rsidR="00637CF5">
        <w:rPr>
          <w:rFonts w:ascii="Arial Narrow" w:hAnsi="Arial Narrow"/>
          <w:b/>
          <w:color w:val="auto"/>
        </w:rPr>
        <w:t xml:space="preserve"> </w:t>
      </w:r>
      <w:r w:rsidRPr="007F15F3">
        <w:rPr>
          <w:rFonts w:ascii="Arial Narrow" w:hAnsi="Arial Narrow"/>
          <w:b/>
          <w:color w:val="auto"/>
        </w:rPr>
        <w:t>Modalités de retrait du DCE</w:t>
      </w:r>
    </w:p>
    <w:p w14:paraId="19BFB847" w14:textId="77777777" w:rsidR="00A56284" w:rsidRDefault="00A56284" w:rsidP="00A56284">
      <w:pPr>
        <w:pStyle w:val="Default"/>
        <w:rPr>
          <w:rFonts w:ascii="Arial Narrow" w:hAnsi="Arial Narrow"/>
          <w:color w:val="auto"/>
        </w:rPr>
      </w:pPr>
    </w:p>
    <w:p w14:paraId="6B0D4A3E" w14:textId="77777777" w:rsidR="00A56284" w:rsidRDefault="00A56284" w:rsidP="00A56284">
      <w:pPr>
        <w:pStyle w:val="Default"/>
        <w:rPr>
          <w:rFonts w:ascii="Arial Narrow" w:hAnsi="Arial Narrow"/>
          <w:color w:val="auto"/>
        </w:rPr>
      </w:pPr>
      <w:r>
        <w:rPr>
          <w:rFonts w:ascii="Arial Narrow" w:hAnsi="Arial Narrow"/>
          <w:color w:val="auto"/>
        </w:rPr>
        <w:t>Le dossier de consultation des entreprises est téléchargeable gratuitement.</w:t>
      </w:r>
    </w:p>
    <w:p w14:paraId="77E60D2E" w14:textId="77777777" w:rsidR="00A56284" w:rsidRDefault="00A56284" w:rsidP="00A56284">
      <w:pPr>
        <w:pStyle w:val="Default"/>
        <w:rPr>
          <w:rFonts w:ascii="Arial Narrow" w:hAnsi="Arial Narrow"/>
          <w:color w:val="auto"/>
        </w:rPr>
      </w:pPr>
      <w:r>
        <w:rPr>
          <w:rFonts w:ascii="Arial Narrow" w:hAnsi="Arial Narrow"/>
          <w:color w:val="auto"/>
        </w:rPr>
        <w:t>Il est disponible à l’adresse électronique suivante :</w:t>
      </w:r>
    </w:p>
    <w:p w14:paraId="4F9483D6" w14:textId="5C039269" w:rsidR="00A56284" w:rsidRDefault="000E4FB5" w:rsidP="00A56284">
      <w:pPr>
        <w:pStyle w:val="Default"/>
        <w:rPr>
          <w:rFonts w:ascii="Arial Narrow" w:hAnsi="Arial Narrow"/>
        </w:rPr>
      </w:pPr>
      <w:hyperlink r:id="rId8" w:history="1">
        <w:r w:rsidR="007C7C6C" w:rsidRPr="003F4864">
          <w:rPr>
            <w:rStyle w:val="Lienhypertexte"/>
            <w:rFonts w:ascii="Arial Narrow" w:hAnsi="Arial Narrow"/>
          </w:rPr>
          <w:t>http://wwwville-drap.fr</w:t>
        </w:r>
      </w:hyperlink>
      <w:r w:rsidR="00A56284">
        <w:rPr>
          <w:rFonts w:ascii="Arial Narrow" w:hAnsi="Arial Narrow"/>
        </w:rPr>
        <w:t>.</w:t>
      </w:r>
    </w:p>
    <w:p w14:paraId="0F9298C3" w14:textId="77777777" w:rsidR="00A56284" w:rsidRDefault="00A56284" w:rsidP="00A56284">
      <w:pPr>
        <w:pStyle w:val="Default"/>
        <w:rPr>
          <w:rFonts w:ascii="Arial Narrow" w:hAnsi="Arial Narrow"/>
          <w:color w:val="auto"/>
        </w:rPr>
      </w:pPr>
    </w:p>
    <w:p w14:paraId="11DA8480" w14:textId="77777777" w:rsidR="00A56284" w:rsidRPr="007F15F3" w:rsidRDefault="00A56284" w:rsidP="00A56284">
      <w:pPr>
        <w:pStyle w:val="Default"/>
        <w:rPr>
          <w:rFonts w:ascii="Arial Narrow" w:hAnsi="Arial Narrow"/>
          <w:b/>
          <w:color w:val="auto"/>
        </w:rPr>
      </w:pPr>
      <w:r w:rsidRPr="007F15F3">
        <w:rPr>
          <w:rFonts w:ascii="Arial Narrow" w:hAnsi="Arial Narrow"/>
          <w:b/>
          <w:color w:val="auto"/>
        </w:rPr>
        <w:t>ARTICLE 3 – PRESENTATION DES OFFRES</w:t>
      </w:r>
    </w:p>
    <w:p w14:paraId="0719EC88" w14:textId="77777777" w:rsidR="00A56284" w:rsidRDefault="00A56284" w:rsidP="00A56284">
      <w:pPr>
        <w:pStyle w:val="Default"/>
        <w:rPr>
          <w:rFonts w:ascii="Arial Narrow" w:hAnsi="Arial Narrow"/>
          <w:color w:val="auto"/>
        </w:rPr>
      </w:pPr>
    </w:p>
    <w:p w14:paraId="0893E292" w14:textId="77777777" w:rsidR="00A56284" w:rsidRDefault="00A56284" w:rsidP="00A56284">
      <w:pPr>
        <w:pStyle w:val="Default"/>
        <w:rPr>
          <w:rFonts w:ascii="Arial Narrow" w:hAnsi="Arial Narrow"/>
          <w:color w:val="auto"/>
        </w:rPr>
      </w:pPr>
      <w:r>
        <w:rPr>
          <w:rFonts w:ascii="Arial Narrow" w:hAnsi="Arial Narrow"/>
          <w:color w:val="auto"/>
        </w:rPr>
        <w:t>Les offres des candidats seront rédigées en langue française.</w:t>
      </w:r>
    </w:p>
    <w:p w14:paraId="2C67A141" w14:textId="08038E27" w:rsidR="00A56284" w:rsidRDefault="00A56284" w:rsidP="00A56284">
      <w:pPr>
        <w:pStyle w:val="Default"/>
        <w:rPr>
          <w:rFonts w:ascii="Arial Narrow" w:hAnsi="Arial Narrow"/>
          <w:color w:val="auto"/>
        </w:rPr>
      </w:pPr>
      <w:r>
        <w:rPr>
          <w:rFonts w:ascii="Arial Narrow" w:hAnsi="Arial Narrow"/>
          <w:color w:val="auto"/>
        </w:rPr>
        <w:t>Il est rappelé que le ou les signataires doivent être habilités à engager la société.</w:t>
      </w:r>
    </w:p>
    <w:p w14:paraId="5DB49511" w14:textId="77777777" w:rsidR="00CD4B88" w:rsidRDefault="00CD4B88" w:rsidP="00CD4B88">
      <w:pPr>
        <w:spacing w:after="0"/>
        <w:rPr>
          <w:rFonts w:ascii="Arial Narrow" w:hAnsi="Arial Narrow"/>
        </w:rPr>
      </w:pPr>
      <w:r>
        <w:rPr>
          <w:rFonts w:ascii="Arial Narrow" w:hAnsi="Arial Narrow"/>
        </w:rPr>
        <w:t>Les offres transmises après la date limite ne seront pas retenues.</w:t>
      </w:r>
    </w:p>
    <w:p w14:paraId="49B5C910" w14:textId="77777777" w:rsidR="00CD4B88" w:rsidRDefault="00CD4B88" w:rsidP="00CD4B88">
      <w:pPr>
        <w:spacing w:after="0"/>
        <w:rPr>
          <w:rFonts w:ascii="Arial Narrow" w:hAnsi="Arial Narrow"/>
        </w:rPr>
      </w:pPr>
      <w:r>
        <w:rPr>
          <w:rFonts w:ascii="Arial Narrow" w:hAnsi="Arial Narrow"/>
        </w:rPr>
        <w:t>Les montants sont exprimés en euros.</w:t>
      </w:r>
    </w:p>
    <w:p w14:paraId="1EA20685" w14:textId="77777777" w:rsidR="00A56284" w:rsidRDefault="00A56284" w:rsidP="00A56284">
      <w:pPr>
        <w:pStyle w:val="Default"/>
        <w:rPr>
          <w:rFonts w:ascii="Arial Narrow" w:hAnsi="Arial Narrow"/>
          <w:color w:val="auto"/>
        </w:rPr>
      </w:pPr>
    </w:p>
    <w:p w14:paraId="48E0CFDE" w14:textId="6E8E8293" w:rsidR="00A56284" w:rsidRDefault="00A56284" w:rsidP="00A56284">
      <w:pPr>
        <w:pStyle w:val="Default"/>
        <w:rPr>
          <w:rFonts w:ascii="Arial Narrow" w:hAnsi="Arial Narrow"/>
          <w:b/>
        </w:rPr>
      </w:pPr>
      <w:r>
        <w:rPr>
          <w:rFonts w:ascii="Arial Narrow" w:hAnsi="Arial Narrow"/>
          <w:color w:val="auto"/>
        </w:rPr>
        <w:tab/>
      </w:r>
      <w:r>
        <w:rPr>
          <w:rFonts w:ascii="Arial Narrow" w:hAnsi="Arial Narrow"/>
          <w:b/>
        </w:rPr>
        <w:t>3</w:t>
      </w:r>
      <w:r w:rsidR="00664C8F">
        <w:rPr>
          <w:rFonts w:ascii="Arial Narrow" w:hAnsi="Arial Narrow"/>
          <w:b/>
        </w:rPr>
        <w:t>-</w:t>
      </w:r>
      <w:r>
        <w:rPr>
          <w:rFonts w:ascii="Arial Narrow" w:hAnsi="Arial Narrow"/>
          <w:b/>
        </w:rPr>
        <w:t>1</w:t>
      </w:r>
      <w:r w:rsidR="00637CF5">
        <w:rPr>
          <w:rFonts w:ascii="Arial Narrow" w:hAnsi="Arial Narrow"/>
          <w:b/>
        </w:rPr>
        <w:t xml:space="preserve"> </w:t>
      </w:r>
      <w:r w:rsidRPr="00695D43">
        <w:rPr>
          <w:rFonts w:ascii="Arial Narrow" w:hAnsi="Arial Narrow"/>
          <w:b/>
        </w:rPr>
        <w:t xml:space="preserve">Conditions d'envoi </w:t>
      </w:r>
      <w:r w:rsidR="0004618F">
        <w:rPr>
          <w:rFonts w:ascii="Arial Narrow" w:hAnsi="Arial Narrow"/>
          <w:b/>
        </w:rPr>
        <w:t>des offres</w:t>
      </w:r>
    </w:p>
    <w:p w14:paraId="0FBA34E8" w14:textId="77777777" w:rsidR="0004618F" w:rsidRDefault="0004618F" w:rsidP="00A56284">
      <w:pPr>
        <w:pStyle w:val="Default"/>
        <w:rPr>
          <w:rFonts w:ascii="Arial Narrow" w:hAnsi="Arial Narrow"/>
          <w:b/>
        </w:rPr>
      </w:pPr>
    </w:p>
    <w:p w14:paraId="1693DFA4" w14:textId="77777777" w:rsidR="0004618F" w:rsidRPr="00EE12D4" w:rsidRDefault="0004618F" w:rsidP="0004618F">
      <w:pPr>
        <w:spacing w:after="0"/>
        <w:rPr>
          <w:rFonts w:ascii="Arial Narrow" w:hAnsi="Arial Narrow"/>
          <w:b/>
          <w:bCs/>
          <w:sz w:val="28"/>
          <w:szCs w:val="28"/>
        </w:rPr>
      </w:pPr>
      <w:r w:rsidRPr="00EE12D4">
        <w:rPr>
          <w:rFonts w:ascii="Arial Narrow" w:hAnsi="Arial Narrow"/>
          <w:b/>
          <w:bCs/>
          <w:sz w:val="28"/>
          <w:szCs w:val="28"/>
        </w:rPr>
        <w:t>La candidature et l’offre sont transmises à l’adresse suivante :</w:t>
      </w:r>
    </w:p>
    <w:p w14:paraId="41F74B3E" w14:textId="44DE0BA4" w:rsidR="0004618F" w:rsidRPr="00EE12D4" w:rsidRDefault="000E4FB5" w:rsidP="0004618F">
      <w:pPr>
        <w:spacing w:after="0"/>
        <w:rPr>
          <w:rFonts w:ascii="Arial Narrow" w:hAnsi="Arial Narrow"/>
          <w:b/>
          <w:bCs/>
          <w:sz w:val="28"/>
          <w:szCs w:val="28"/>
        </w:rPr>
      </w:pPr>
      <w:hyperlink r:id="rId9" w:history="1">
        <w:r w:rsidR="0004618F" w:rsidRPr="00EE12D4">
          <w:rPr>
            <w:rStyle w:val="Lienhypertexte"/>
            <w:rFonts w:ascii="Arial Narrow" w:hAnsi="Arial Narrow"/>
            <w:b/>
            <w:bCs/>
            <w:sz w:val="28"/>
            <w:szCs w:val="28"/>
          </w:rPr>
          <w:t>marches.publics@ville-drap.fr</w:t>
        </w:r>
      </w:hyperlink>
      <w:r w:rsidR="0004618F" w:rsidRPr="00EE12D4">
        <w:rPr>
          <w:rFonts w:ascii="Arial Narrow" w:hAnsi="Arial Narrow"/>
          <w:b/>
          <w:bCs/>
          <w:sz w:val="28"/>
          <w:szCs w:val="28"/>
        </w:rPr>
        <w:t xml:space="preserve">  avant la date limite de réception des offres soit le lundi </w:t>
      </w:r>
      <w:r>
        <w:rPr>
          <w:rFonts w:ascii="Arial Narrow" w:hAnsi="Arial Narrow"/>
          <w:b/>
          <w:bCs/>
          <w:sz w:val="28"/>
          <w:szCs w:val="28"/>
        </w:rPr>
        <w:t xml:space="preserve">21 février </w:t>
      </w:r>
      <w:r w:rsidR="0004618F" w:rsidRPr="00EE12D4">
        <w:rPr>
          <w:rFonts w:ascii="Arial Narrow" w:hAnsi="Arial Narrow"/>
          <w:b/>
          <w:bCs/>
          <w:sz w:val="28"/>
          <w:szCs w:val="28"/>
        </w:rPr>
        <w:t>202</w:t>
      </w:r>
      <w:r w:rsidR="0004618F">
        <w:rPr>
          <w:rFonts w:ascii="Arial Narrow" w:hAnsi="Arial Narrow"/>
          <w:b/>
          <w:bCs/>
          <w:sz w:val="28"/>
          <w:szCs w:val="28"/>
        </w:rPr>
        <w:t>2</w:t>
      </w:r>
      <w:r>
        <w:rPr>
          <w:rFonts w:ascii="Arial Narrow" w:hAnsi="Arial Narrow"/>
          <w:b/>
          <w:bCs/>
          <w:sz w:val="28"/>
          <w:szCs w:val="28"/>
        </w:rPr>
        <w:t xml:space="preserve"> à 12h00.</w:t>
      </w:r>
    </w:p>
    <w:p w14:paraId="2BA58F03" w14:textId="0FED5AD8" w:rsidR="00A56284" w:rsidRPr="0004618F" w:rsidRDefault="00A56284" w:rsidP="0004618F">
      <w:pPr>
        <w:spacing w:after="0"/>
        <w:rPr>
          <w:rFonts w:ascii="Arial Narrow" w:hAnsi="Arial Narrow"/>
          <w:b/>
          <w:bCs/>
          <w:sz w:val="28"/>
          <w:szCs w:val="28"/>
        </w:rPr>
      </w:pPr>
      <w:r w:rsidRPr="0004618F">
        <w:rPr>
          <w:rFonts w:ascii="Arial Narrow" w:hAnsi="Arial Narrow"/>
          <w:b/>
          <w:bCs/>
          <w:sz w:val="28"/>
          <w:szCs w:val="28"/>
        </w:rPr>
        <w:t xml:space="preserve">Le dossier comprendra </w:t>
      </w:r>
      <w:r w:rsidR="00375A9A">
        <w:rPr>
          <w:rFonts w:ascii="Arial Narrow" w:hAnsi="Arial Narrow"/>
          <w:b/>
          <w:bCs/>
          <w:sz w:val="28"/>
          <w:szCs w:val="28"/>
        </w:rPr>
        <w:t>le</w:t>
      </w:r>
      <w:r w:rsidR="00375A9A" w:rsidRPr="0004618F">
        <w:rPr>
          <w:rFonts w:ascii="Arial Narrow" w:hAnsi="Arial Narrow"/>
          <w:b/>
          <w:bCs/>
          <w:sz w:val="28"/>
          <w:szCs w:val="28"/>
        </w:rPr>
        <w:t xml:space="preserve"> DCE ainsi</w:t>
      </w:r>
      <w:r w:rsidR="005C3A52" w:rsidRPr="0004618F">
        <w:rPr>
          <w:rFonts w:ascii="Arial Narrow" w:hAnsi="Arial Narrow"/>
          <w:b/>
          <w:bCs/>
          <w:sz w:val="28"/>
          <w:szCs w:val="28"/>
        </w:rPr>
        <w:t xml:space="preserve"> que le dossier de candidat</w:t>
      </w:r>
      <w:r w:rsidR="0004618F" w:rsidRPr="0004618F">
        <w:rPr>
          <w:rFonts w:ascii="Arial Narrow" w:hAnsi="Arial Narrow"/>
          <w:b/>
          <w:bCs/>
          <w:sz w:val="28"/>
          <w:szCs w:val="28"/>
        </w:rPr>
        <w:t>ure.</w:t>
      </w:r>
    </w:p>
    <w:p w14:paraId="2B2D8268" w14:textId="01EF7B8B" w:rsidR="007C7C6C" w:rsidRPr="00F3186C" w:rsidRDefault="007C7C6C" w:rsidP="00A56284">
      <w:pPr>
        <w:pStyle w:val="Default"/>
        <w:rPr>
          <w:rFonts w:ascii="Arial Narrow" w:hAnsi="Arial Narrow"/>
          <w:b/>
          <w:color w:val="auto"/>
        </w:rPr>
      </w:pPr>
    </w:p>
    <w:p w14:paraId="2E86A0BF" w14:textId="051B8FC3" w:rsidR="0004618F" w:rsidRPr="00023101" w:rsidRDefault="00023101" w:rsidP="00375A9A">
      <w:pPr>
        <w:spacing w:after="0"/>
        <w:rPr>
          <w:rFonts w:ascii="Arial Narrow" w:hAnsi="Arial Narrow"/>
          <w:b/>
        </w:rPr>
      </w:pPr>
      <w:r>
        <w:rPr>
          <w:rFonts w:ascii="Arial Narrow" w:hAnsi="Arial Narrow"/>
          <w:b/>
        </w:rPr>
        <w:tab/>
        <w:t>3</w:t>
      </w:r>
      <w:r w:rsidR="00664C8F">
        <w:rPr>
          <w:rFonts w:ascii="Arial Narrow" w:hAnsi="Arial Narrow"/>
          <w:b/>
        </w:rPr>
        <w:t>-</w:t>
      </w:r>
      <w:r>
        <w:rPr>
          <w:rFonts w:ascii="Arial Narrow" w:hAnsi="Arial Narrow"/>
          <w:b/>
        </w:rPr>
        <w:t>2-P</w:t>
      </w:r>
      <w:r w:rsidRPr="00023101">
        <w:rPr>
          <w:rFonts w:ascii="Arial Narrow" w:hAnsi="Arial Narrow"/>
          <w:b/>
        </w:rPr>
        <w:t xml:space="preserve">ieces relatives </w:t>
      </w:r>
      <w:r w:rsidR="00664C8F" w:rsidRPr="00023101">
        <w:rPr>
          <w:rFonts w:ascii="Arial Narrow" w:hAnsi="Arial Narrow"/>
          <w:b/>
        </w:rPr>
        <w:t>à</w:t>
      </w:r>
      <w:r w:rsidRPr="00023101">
        <w:rPr>
          <w:rFonts w:ascii="Arial Narrow" w:hAnsi="Arial Narrow"/>
          <w:b/>
        </w:rPr>
        <w:t xml:space="preserve"> la candidature</w:t>
      </w:r>
      <w:r w:rsidR="00C34083">
        <w:rPr>
          <w:rFonts w:ascii="Arial Narrow" w:hAnsi="Arial Narrow"/>
          <w:b/>
        </w:rPr>
        <w:t xml:space="preserve"> à fournir</w:t>
      </w:r>
    </w:p>
    <w:p w14:paraId="7DD199F9" w14:textId="77777777" w:rsidR="0004618F" w:rsidRDefault="0004618F" w:rsidP="0004618F">
      <w:pPr>
        <w:spacing w:after="0"/>
        <w:rPr>
          <w:rFonts w:ascii="Arial Narrow" w:hAnsi="Arial Narrow"/>
        </w:rPr>
      </w:pPr>
      <w:r>
        <w:rPr>
          <w:rFonts w:ascii="Arial Narrow" w:hAnsi="Arial Narrow"/>
        </w:rPr>
        <w:t>-DC1</w:t>
      </w:r>
    </w:p>
    <w:p w14:paraId="6D0CD672" w14:textId="77777777" w:rsidR="0004618F" w:rsidRDefault="0004618F" w:rsidP="0004618F">
      <w:pPr>
        <w:spacing w:after="0"/>
        <w:rPr>
          <w:rFonts w:ascii="Arial Narrow" w:hAnsi="Arial Narrow"/>
        </w:rPr>
      </w:pPr>
      <w:r>
        <w:rPr>
          <w:rFonts w:ascii="Arial Narrow" w:hAnsi="Arial Narrow"/>
        </w:rPr>
        <w:t>-DC2</w:t>
      </w:r>
    </w:p>
    <w:p w14:paraId="208BD052" w14:textId="77777777" w:rsidR="0004618F" w:rsidRDefault="0004618F" w:rsidP="0004618F">
      <w:pPr>
        <w:spacing w:after="0"/>
        <w:rPr>
          <w:rFonts w:ascii="Arial Narrow" w:hAnsi="Arial Narrow"/>
        </w:rPr>
      </w:pPr>
      <w:r>
        <w:rPr>
          <w:rFonts w:ascii="Arial Narrow" w:hAnsi="Arial Narrow"/>
        </w:rPr>
        <w:t>-Les documents prouvant les pouvoirs de la personne habilité pour engager le candidat (K bis, délégation de signature, etc…)</w:t>
      </w:r>
    </w:p>
    <w:p w14:paraId="2EC3ABD6" w14:textId="77777777" w:rsidR="0004618F" w:rsidRDefault="0004618F" w:rsidP="0004618F">
      <w:pPr>
        <w:spacing w:after="0"/>
        <w:rPr>
          <w:rFonts w:ascii="Arial Narrow" w:hAnsi="Arial Narrow"/>
        </w:rPr>
      </w:pPr>
      <w:r>
        <w:rPr>
          <w:rFonts w:ascii="Arial Narrow" w:hAnsi="Arial Narrow"/>
        </w:rPr>
        <w:t>-Attestation d’assurance couvrant les risques professionnels et les risques spécifiques.</w:t>
      </w:r>
    </w:p>
    <w:p w14:paraId="23A4069D" w14:textId="0ABA9550" w:rsidR="0004618F" w:rsidRDefault="00C34083" w:rsidP="0004618F">
      <w:pPr>
        <w:spacing w:after="0"/>
        <w:rPr>
          <w:rFonts w:ascii="Arial Narrow" w:hAnsi="Arial Narrow"/>
        </w:rPr>
      </w:pPr>
      <w:r>
        <w:rPr>
          <w:rFonts w:ascii="Arial Narrow" w:hAnsi="Arial Narrow"/>
        </w:rPr>
        <w:t xml:space="preserve">Concernant </w:t>
      </w:r>
      <w:r w:rsidR="008F1043">
        <w:rPr>
          <w:rFonts w:ascii="Arial Narrow" w:hAnsi="Arial Narrow"/>
        </w:rPr>
        <w:t xml:space="preserve">Le Cahier des Clauses Administrative Générale de Fournitures </w:t>
      </w:r>
      <w:r w:rsidR="00BF3058">
        <w:rPr>
          <w:rFonts w:ascii="Arial Narrow" w:hAnsi="Arial Narrow"/>
        </w:rPr>
        <w:t>Courantes et Services</w:t>
      </w:r>
      <w:r>
        <w:rPr>
          <w:rFonts w:ascii="Arial Narrow" w:hAnsi="Arial Narrow"/>
        </w:rPr>
        <w:t xml:space="preserve"> , il </w:t>
      </w:r>
      <w:r w:rsidR="00BF3058">
        <w:rPr>
          <w:rFonts w:ascii="Arial Narrow" w:hAnsi="Arial Narrow"/>
        </w:rPr>
        <w:t xml:space="preserve"> sera applicable </w:t>
      </w:r>
      <w:r>
        <w:rPr>
          <w:rFonts w:ascii="Arial Narrow" w:hAnsi="Arial Narrow"/>
        </w:rPr>
        <w:t xml:space="preserve">tacitement </w:t>
      </w:r>
      <w:r w:rsidR="00BF3058">
        <w:rPr>
          <w:rFonts w:ascii="Arial Narrow" w:hAnsi="Arial Narrow"/>
        </w:rPr>
        <w:t xml:space="preserve">selon </w:t>
      </w:r>
      <w:r w:rsidR="00BA41B7">
        <w:rPr>
          <w:rFonts w:ascii="Arial Narrow" w:hAnsi="Arial Narrow"/>
        </w:rPr>
        <w:t>l</w:t>
      </w:r>
      <w:r w:rsidR="00BF3058">
        <w:rPr>
          <w:rFonts w:ascii="Arial Narrow" w:hAnsi="Arial Narrow"/>
        </w:rPr>
        <w:t xml:space="preserve">e code de la Commande Publique. </w:t>
      </w:r>
    </w:p>
    <w:p w14:paraId="55D7E629" w14:textId="77777777" w:rsidR="00BF3058" w:rsidRDefault="00BF3058" w:rsidP="0004618F">
      <w:pPr>
        <w:spacing w:after="0"/>
        <w:rPr>
          <w:rFonts w:ascii="Arial Narrow" w:hAnsi="Arial Narrow"/>
        </w:rPr>
      </w:pPr>
    </w:p>
    <w:p w14:paraId="458B256A" w14:textId="77777777" w:rsidR="00A56284" w:rsidRPr="007F15F3" w:rsidRDefault="00A56284" w:rsidP="00A56284">
      <w:pPr>
        <w:pStyle w:val="Default"/>
        <w:rPr>
          <w:rFonts w:ascii="Arial Narrow" w:hAnsi="Arial Narrow"/>
          <w:b/>
          <w:color w:val="auto"/>
        </w:rPr>
      </w:pPr>
      <w:r w:rsidRPr="007F15F3">
        <w:rPr>
          <w:rFonts w:ascii="Arial Narrow" w:hAnsi="Arial Narrow"/>
          <w:b/>
          <w:color w:val="auto"/>
        </w:rPr>
        <w:t xml:space="preserve">ARTICLE 4 – JUGEMENT DES CANDIDATURES ET DES OFFRES </w:t>
      </w:r>
    </w:p>
    <w:p w14:paraId="2B5FC0D1" w14:textId="77777777" w:rsidR="00A56284" w:rsidRDefault="00A56284" w:rsidP="00A56284">
      <w:pPr>
        <w:pStyle w:val="Default"/>
        <w:rPr>
          <w:rFonts w:ascii="Arial Narrow" w:hAnsi="Arial Narrow"/>
          <w:color w:val="auto"/>
        </w:rPr>
      </w:pPr>
    </w:p>
    <w:p w14:paraId="1374EDA4" w14:textId="71399254" w:rsidR="00A56284" w:rsidRPr="007F15F3" w:rsidRDefault="00A56284" w:rsidP="00A56284">
      <w:pPr>
        <w:pStyle w:val="Default"/>
        <w:rPr>
          <w:rFonts w:ascii="Arial Narrow" w:hAnsi="Arial Narrow"/>
          <w:b/>
          <w:color w:val="auto"/>
        </w:rPr>
      </w:pPr>
      <w:r>
        <w:rPr>
          <w:rFonts w:ascii="Arial Narrow" w:hAnsi="Arial Narrow"/>
          <w:color w:val="auto"/>
        </w:rPr>
        <w:tab/>
      </w:r>
      <w:r w:rsidRPr="007F15F3">
        <w:rPr>
          <w:rFonts w:ascii="Arial Narrow" w:hAnsi="Arial Narrow"/>
          <w:b/>
          <w:color w:val="auto"/>
        </w:rPr>
        <w:t>4-1</w:t>
      </w:r>
      <w:r w:rsidR="00637CF5">
        <w:rPr>
          <w:rFonts w:ascii="Arial Narrow" w:hAnsi="Arial Narrow"/>
          <w:b/>
          <w:color w:val="auto"/>
        </w:rPr>
        <w:t xml:space="preserve"> </w:t>
      </w:r>
      <w:r w:rsidRPr="007F15F3">
        <w:rPr>
          <w:rFonts w:ascii="Arial Narrow" w:hAnsi="Arial Narrow"/>
          <w:b/>
          <w:color w:val="auto"/>
        </w:rPr>
        <w:t>Critères de jugement des candidatures</w:t>
      </w:r>
    </w:p>
    <w:p w14:paraId="07CD6CA5" w14:textId="77777777" w:rsidR="00A56284" w:rsidRDefault="00A56284" w:rsidP="00A56284">
      <w:pPr>
        <w:pStyle w:val="Default"/>
        <w:rPr>
          <w:rFonts w:ascii="Arial Narrow" w:hAnsi="Arial Narrow"/>
          <w:color w:val="auto"/>
        </w:rPr>
      </w:pPr>
    </w:p>
    <w:p w14:paraId="6ECDB507" w14:textId="7E9BE2F9" w:rsidR="00A56284" w:rsidRDefault="00A56284" w:rsidP="00A56284">
      <w:pPr>
        <w:pStyle w:val="Default"/>
        <w:rPr>
          <w:rFonts w:ascii="Arial Narrow" w:hAnsi="Arial Narrow"/>
          <w:color w:val="auto"/>
        </w:rPr>
      </w:pPr>
      <w:r>
        <w:rPr>
          <w:rFonts w:ascii="Arial Narrow" w:hAnsi="Arial Narrow"/>
          <w:color w:val="auto"/>
        </w:rPr>
        <w:t>Seront éliminées les candidatures :</w:t>
      </w:r>
    </w:p>
    <w:p w14:paraId="3D5F6A36" w14:textId="1CC58B1B" w:rsidR="006B2C9F" w:rsidRDefault="006B2C9F" w:rsidP="00A56284">
      <w:pPr>
        <w:pStyle w:val="Default"/>
        <w:rPr>
          <w:rFonts w:ascii="Arial Narrow" w:hAnsi="Arial Narrow"/>
          <w:color w:val="auto"/>
        </w:rPr>
      </w:pPr>
      <w:r>
        <w:rPr>
          <w:rFonts w:ascii="Arial Narrow" w:hAnsi="Arial Narrow"/>
          <w:color w:val="auto"/>
        </w:rPr>
        <w:t xml:space="preserve">Les offres hors délai </w:t>
      </w:r>
    </w:p>
    <w:p w14:paraId="617641BB" w14:textId="3D16C115" w:rsidR="006B2C9F" w:rsidRDefault="006B2C9F" w:rsidP="00A56284">
      <w:pPr>
        <w:pStyle w:val="Default"/>
        <w:rPr>
          <w:rFonts w:ascii="Arial Narrow" w:hAnsi="Arial Narrow"/>
          <w:color w:val="auto"/>
        </w:rPr>
      </w:pPr>
      <w:r>
        <w:rPr>
          <w:rFonts w:ascii="Arial Narrow" w:hAnsi="Arial Narrow"/>
          <w:color w:val="auto"/>
        </w:rPr>
        <w:t>Les réponses non complètes</w:t>
      </w:r>
    </w:p>
    <w:p w14:paraId="2CFA260F" w14:textId="1392E8B7" w:rsidR="00DA056C" w:rsidRDefault="00DA056C" w:rsidP="00A56284">
      <w:pPr>
        <w:pStyle w:val="Default"/>
        <w:rPr>
          <w:rFonts w:ascii="Arial Narrow" w:hAnsi="Arial Narrow"/>
          <w:color w:val="auto"/>
        </w:rPr>
      </w:pPr>
    </w:p>
    <w:p w14:paraId="4ED23D8F" w14:textId="77777777" w:rsidR="0078475C" w:rsidRDefault="00A56284" w:rsidP="00A56284">
      <w:pPr>
        <w:pStyle w:val="Default"/>
        <w:rPr>
          <w:rFonts w:ascii="Arial Narrow" w:hAnsi="Arial Narrow"/>
          <w:color w:val="auto"/>
        </w:rPr>
      </w:pPr>
      <w:r>
        <w:rPr>
          <w:rFonts w:ascii="Arial Narrow" w:hAnsi="Arial Narrow"/>
          <w:color w:val="auto"/>
        </w:rPr>
        <w:t> </w:t>
      </w:r>
    </w:p>
    <w:p w14:paraId="2A85E415" w14:textId="77777777" w:rsidR="0078475C" w:rsidRDefault="0078475C" w:rsidP="00A56284">
      <w:pPr>
        <w:pStyle w:val="Default"/>
        <w:rPr>
          <w:rFonts w:ascii="Arial Narrow" w:hAnsi="Arial Narrow"/>
          <w:color w:val="auto"/>
        </w:rPr>
      </w:pPr>
    </w:p>
    <w:p w14:paraId="25795415" w14:textId="77777777" w:rsidR="0078475C" w:rsidRDefault="0078475C" w:rsidP="00A56284">
      <w:pPr>
        <w:pStyle w:val="Default"/>
        <w:rPr>
          <w:rFonts w:ascii="Arial Narrow" w:hAnsi="Arial Narrow"/>
          <w:color w:val="auto"/>
        </w:rPr>
      </w:pPr>
    </w:p>
    <w:p w14:paraId="7B7B0E2B" w14:textId="6D8BC108" w:rsidR="00A56284" w:rsidRPr="00CD4B88" w:rsidRDefault="00A56284" w:rsidP="00A56284">
      <w:pPr>
        <w:pStyle w:val="Default"/>
        <w:rPr>
          <w:rFonts w:ascii="Arial Narrow" w:hAnsi="Arial Narrow"/>
          <w:b/>
          <w:color w:val="auto"/>
        </w:rPr>
      </w:pPr>
      <w:r>
        <w:rPr>
          <w:rFonts w:ascii="Arial Narrow" w:hAnsi="Arial Narrow"/>
          <w:color w:val="auto"/>
        </w:rPr>
        <w:lastRenderedPageBreak/>
        <w:tab/>
      </w:r>
      <w:r w:rsidRPr="007F15F3">
        <w:rPr>
          <w:rFonts w:ascii="Arial Narrow" w:hAnsi="Arial Narrow"/>
          <w:b/>
          <w:color w:val="auto"/>
        </w:rPr>
        <w:t>4-2</w:t>
      </w:r>
      <w:r w:rsidR="00637CF5">
        <w:rPr>
          <w:rFonts w:ascii="Arial Narrow" w:hAnsi="Arial Narrow"/>
          <w:b/>
          <w:color w:val="auto"/>
        </w:rPr>
        <w:t xml:space="preserve"> </w:t>
      </w:r>
      <w:r w:rsidRPr="007F15F3">
        <w:rPr>
          <w:rFonts w:ascii="Arial Narrow" w:hAnsi="Arial Narrow"/>
          <w:b/>
          <w:color w:val="auto"/>
        </w:rPr>
        <w:t>Critères de jugement des offres</w:t>
      </w:r>
    </w:p>
    <w:p w14:paraId="3ADB7B89" w14:textId="77777777" w:rsidR="00A56284" w:rsidRDefault="00A56284" w:rsidP="00A56284">
      <w:pPr>
        <w:pStyle w:val="Default"/>
        <w:rPr>
          <w:rFonts w:ascii="Arial Narrow" w:hAnsi="Arial Narrow"/>
          <w:color w:val="auto"/>
        </w:rPr>
      </w:pPr>
    </w:p>
    <w:p w14:paraId="11B2F938" w14:textId="77777777" w:rsidR="00CD4B88" w:rsidRDefault="00CD4B88" w:rsidP="002442BA">
      <w:pPr>
        <w:rPr>
          <w:rFonts w:ascii="Arial Narrow" w:hAnsi="Arial Narrow"/>
        </w:rPr>
      </w:pPr>
      <w:r>
        <w:rPr>
          <w:rFonts w:ascii="Arial Narrow" w:hAnsi="Arial Narrow"/>
        </w:rPr>
        <w:t>Les candidats seront sélectionnés sur la base des critères suivants :</w:t>
      </w:r>
    </w:p>
    <w:p w14:paraId="1A0F88ED" w14:textId="54794CE3" w:rsidR="00CD4B88" w:rsidRDefault="00CD4B88" w:rsidP="002442BA">
      <w:pPr>
        <w:rPr>
          <w:rFonts w:ascii="Arial Narrow" w:hAnsi="Arial Narrow"/>
        </w:rPr>
      </w:pPr>
      <w:r>
        <w:rPr>
          <w:rFonts w:ascii="Arial Narrow" w:hAnsi="Arial Narrow"/>
        </w:rPr>
        <w:t xml:space="preserve">Le prix : </w:t>
      </w:r>
      <w:r w:rsidR="002442BA">
        <w:rPr>
          <w:rFonts w:ascii="Arial Narrow" w:hAnsi="Arial Narrow"/>
        </w:rPr>
        <w:t>4</w:t>
      </w:r>
      <w:r>
        <w:rPr>
          <w:rFonts w:ascii="Arial Narrow" w:hAnsi="Arial Narrow"/>
        </w:rPr>
        <w:t>0%</w:t>
      </w:r>
    </w:p>
    <w:p w14:paraId="6104ACAF" w14:textId="06FE2D66" w:rsidR="00CD4B88" w:rsidRDefault="00CD4B88" w:rsidP="002442BA">
      <w:pPr>
        <w:rPr>
          <w:rFonts w:ascii="Arial Narrow" w:hAnsi="Arial Narrow"/>
        </w:rPr>
      </w:pPr>
      <w:r>
        <w:rPr>
          <w:rFonts w:ascii="Arial Narrow" w:hAnsi="Arial Narrow"/>
        </w:rPr>
        <w:t xml:space="preserve">Les garanties du candidat pour assurer les demandes précisées dans le DCE : </w:t>
      </w:r>
      <w:r w:rsidR="002442BA">
        <w:rPr>
          <w:rFonts w:ascii="Arial Narrow" w:hAnsi="Arial Narrow"/>
        </w:rPr>
        <w:t>6</w:t>
      </w:r>
      <w:r>
        <w:rPr>
          <w:rFonts w:ascii="Arial Narrow" w:hAnsi="Arial Narrow"/>
        </w:rPr>
        <w:t>0%</w:t>
      </w:r>
    </w:p>
    <w:p w14:paraId="09B2B7B0" w14:textId="77777777" w:rsidR="00A56284" w:rsidRPr="007F15F3" w:rsidRDefault="00A56284" w:rsidP="00A56284">
      <w:pPr>
        <w:rPr>
          <w:rFonts w:ascii="Arial Narrow" w:hAnsi="Arial Narrow"/>
          <w:b/>
          <w:sz w:val="24"/>
          <w:szCs w:val="24"/>
        </w:rPr>
      </w:pPr>
      <w:r w:rsidRPr="007F15F3">
        <w:rPr>
          <w:rFonts w:ascii="Arial Narrow" w:hAnsi="Arial Narrow"/>
          <w:b/>
          <w:sz w:val="24"/>
          <w:szCs w:val="24"/>
        </w:rPr>
        <w:t xml:space="preserve">ARTICLE </w:t>
      </w:r>
      <w:r>
        <w:rPr>
          <w:rFonts w:ascii="Arial Narrow" w:hAnsi="Arial Narrow"/>
          <w:b/>
          <w:sz w:val="24"/>
          <w:szCs w:val="24"/>
        </w:rPr>
        <w:t>5</w:t>
      </w:r>
      <w:r w:rsidRPr="007F15F3">
        <w:rPr>
          <w:rFonts w:ascii="Arial Narrow" w:hAnsi="Arial Narrow"/>
          <w:b/>
          <w:sz w:val="24"/>
          <w:szCs w:val="24"/>
        </w:rPr>
        <w:t>- RENSEIGNEMENTS COMPLEMENTAIRES</w:t>
      </w:r>
    </w:p>
    <w:p w14:paraId="62936FFC" w14:textId="77777777" w:rsidR="00AC3EDF" w:rsidRDefault="00A56284" w:rsidP="00A56284">
      <w:pPr>
        <w:pStyle w:val="Default"/>
        <w:rPr>
          <w:rFonts w:ascii="Arial Narrow" w:hAnsi="Arial Narrow"/>
          <w:sz w:val="22"/>
          <w:szCs w:val="22"/>
        </w:rPr>
      </w:pPr>
      <w:r>
        <w:rPr>
          <w:rFonts w:ascii="Arial Narrow" w:hAnsi="Arial Narrow"/>
          <w:sz w:val="22"/>
          <w:szCs w:val="22"/>
        </w:rPr>
        <w:t>P</w:t>
      </w:r>
      <w:r w:rsidRPr="009C0323">
        <w:rPr>
          <w:rFonts w:ascii="Arial Narrow" w:hAnsi="Arial Narrow"/>
          <w:sz w:val="22"/>
          <w:szCs w:val="22"/>
        </w:rPr>
        <w:t xml:space="preserve">our obtenir tous les renseignements complémentaires qui leur seraient nécessaires au cours de leur étude, les candidats devront faire parvenir en temps utile une demande </w:t>
      </w:r>
      <w:r w:rsidR="005C3A52">
        <w:rPr>
          <w:rFonts w:ascii="Arial Narrow" w:hAnsi="Arial Narrow"/>
          <w:sz w:val="22"/>
          <w:szCs w:val="22"/>
        </w:rPr>
        <w:t>à l’adresse mail suivante :</w:t>
      </w:r>
    </w:p>
    <w:p w14:paraId="1FAFE4C1" w14:textId="2DBA63CD" w:rsidR="005C3A52" w:rsidRDefault="005C3A52" w:rsidP="00A56284">
      <w:pPr>
        <w:pStyle w:val="Default"/>
        <w:rPr>
          <w:rFonts w:ascii="Arial Narrow" w:hAnsi="Arial Narrow"/>
          <w:sz w:val="22"/>
          <w:szCs w:val="22"/>
        </w:rPr>
      </w:pPr>
      <w:r>
        <w:rPr>
          <w:rFonts w:ascii="Arial Narrow" w:hAnsi="Arial Narrow"/>
          <w:sz w:val="22"/>
          <w:szCs w:val="22"/>
        </w:rPr>
        <w:t xml:space="preserve"> </w:t>
      </w:r>
      <w:hyperlink r:id="rId10" w:history="1">
        <w:r w:rsidRPr="00E67EE7">
          <w:rPr>
            <w:rStyle w:val="Lienhypertexte"/>
            <w:rFonts w:ascii="Arial Narrow" w:hAnsi="Arial Narrow"/>
            <w:sz w:val="22"/>
            <w:szCs w:val="22"/>
          </w:rPr>
          <w:t>marches.publics@ville-drap.fr</w:t>
        </w:r>
      </w:hyperlink>
    </w:p>
    <w:p w14:paraId="283D8593" w14:textId="0F15B883" w:rsidR="00A56284" w:rsidRPr="009C0323" w:rsidRDefault="005C3A52" w:rsidP="00A56284">
      <w:pPr>
        <w:pStyle w:val="Default"/>
        <w:rPr>
          <w:rFonts w:ascii="Arial Narrow" w:hAnsi="Arial Narrow"/>
          <w:sz w:val="22"/>
          <w:szCs w:val="22"/>
        </w:rPr>
      </w:pPr>
      <w:r>
        <w:rPr>
          <w:rFonts w:ascii="Arial Narrow" w:hAnsi="Arial Narrow"/>
          <w:sz w:val="22"/>
          <w:szCs w:val="22"/>
        </w:rPr>
        <w:t>La</w:t>
      </w:r>
      <w:r w:rsidR="00A56284">
        <w:rPr>
          <w:rFonts w:ascii="Arial Narrow" w:hAnsi="Arial Narrow"/>
          <w:sz w:val="22"/>
          <w:szCs w:val="22"/>
        </w:rPr>
        <w:t xml:space="preserve"> réponse sera accessible à tous les candidats ayant retiré le DCE</w:t>
      </w:r>
      <w:r w:rsidR="00A56284" w:rsidRPr="009C0323">
        <w:rPr>
          <w:rFonts w:ascii="Arial Narrow" w:hAnsi="Arial Narrow"/>
          <w:sz w:val="22"/>
          <w:szCs w:val="22"/>
        </w:rPr>
        <w:t xml:space="preserve">. </w:t>
      </w:r>
    </w:p>
    <w:p w14:paraId="5B3A1970" w14:textId="77777777" w:rsidR="00A56284" w:rsidRPr="009C0323" w:rsidRDefault="00A56284" w:rsidP="00A56284">
      <w:pPr>
        <w:pStyle w:val="Default"/>
        <w:rPr>
          <w:rFonts w:ascii="Arial Narrow" w:hAnsi="Arial Narrow"/>
          <w:sz w:val="22"/>
          <w:szCs w:val="22"/>
        </w:rPr>
      </w:pPr>
    </w:p>
    <w:p w14:paraId="5EEED100" w14:textId="77777777" w:rsidR="00A56284" w:rsidRPr="009C0323" w:rsidRDefault="00A56284" w:rsidP="00A56284">
      <w:pPr>
        <w:pStyle w:val="Default"/>
        <w:rPr>
          <w:rFonts w:ascii="Arial Narrow" w:hAnsi="Arial Narrow"/>
          <w:sz w:val="22"/>
          <w:szCs w:val="22"/>
        </w:rPr>
      </w:pPr>
      <w:r w:rsidRPr="009C0323">
        <w:rPr>
          <w:rFonts w:ascii="Arial Narrow" w:hAnsi="Arial Narrow"/>
          <w:sz w:val="22"/>
          <w:szCs w:val="22"/>
        </w:rPr>
        <w:t xml:space="preserve">MAIRIE DE </w:t>
      </w:r>
      <w:r>
        <w:rPr>
          <w:rFonts w:ascii="Arial Narrow" w:hAnsi="Arial Narrow"/>
          <w:sz w:val="22"/>
          <w:szCs w:val="22"/>
        </w:rPr>
        <w:t>DRAP</w:t>
      </w:r>
      <w:r w:rsidRPr="009C0323">
        <w:rPr>
          <w:rFonts w:ascii="Arial Narrow" w:hAnsi="Arial Narrow"/>
          <w:sz w:val="22"/>
          <w:szCs w:val="22"/>
        </w:rPr>
        <w:t xml:space="preserve"> </w:t>
      </w:r>
    </w:p>
    <w:p w14:paraId="0AD4DBBF" w14:textId="77777777" w:rsidR="00A56284" w:rsidRPr="003C23CF" w:rsidRDefault="00A56284" w:rsidP="00A56284">
      <w:pPr>
        <w:pStyle w:val="Default"/>
        <w:rPr>
          <w:rFonts w:ascii="Arial Narrow" w:hAnsi="Arial Narrow"/>
          <w:sz w:val="22"/>
          <w:szCs w:val="22"/>
        </w:rPr>
      </w:pPr>
      <w:r w:rsidRPr="003C23CF">
        <w:rPr>
          <w:rFonts w:ascii="Arial Narrow" w:hAnsi="Arial Narrow"/>
          <w:sz w:val="22"/>
          <w:szCs w:val="22"/>
        </w:rPr>
        <w:t xml:space="preserve">Correspondant : Mme LEPORATI Françoise </w:t>
      </w:r>
    </w:p>
    <w:p w14:paraId="29D7CE2E" w14:textId="77777777" w:rsidR="00A56284" w:rsidRPr="003C23CF" w:rsidRDefault="00A56284" w:rsidP="00A56284">
      <w:pPr>
        <w:pStyle w:val="Default"/>
        <w:rPr>
          <w:rFonts w:ascii="Arial Narrow" w:hAnsi="Arial Narrow"/>
          <w:sz w:val="22"/>
          <w:szCs w:val="22"/>
        </w:rPr>
      </w:pPr>
      <w:r w:rsidRPr="003C23CF">
        <w:rPr>
          <w:rFonts w:ascii="Arial Narrow" w:hAnsi="Arial Narrow"/>
          <w:sz w:val="22"/>
          <w:szCs w:val="22"/>
        </w:rPr>
        <w:t>34-36 Avenue Jean Moulin</w:t>
      </w:r>
    </w:p>
    <w:p w14:paraId="570D7E5F" w14:textId="77777777" w:rsidR="00A56284" w:rsidRPr="003C23CF" w:rsidRDefault="00A56284" w:rsidP="00A56284">
      <w:pPr>
        <w:pStyle w:val="Default"/>
        <w:rPr>
          <w:rFonts w:ascii="Arial Narrow" w:hAnsi="Arial Narrow"/>
          <w:sz w:val="22"/>
          <w:szCs w:val="22"/>
        </w:rPr>
      </w:pPr>
      <w:r w:rsidRPr="003C23CF">
        <w:rPr>
          <w:rFonts w:ascii="Arial Narrow" w:hAnsi="Arial Narrow"/>
          <w:sz w:val="22"/>
          <w:szCs w:val="22"/>
        </w:rPr>
        <w:t>06340 DRAP</w:t>
      </w:r>
    </w:p>
    <w:p w14:paraId="3BB5DD2D" w14:textId="59568889" w:rsidR="00A56284" w:rsidRDefault="00A56284" w:rsidP="00A56284">
      <w:pPr>
        <w:pStyle w:val="Default"/>
        <w:rPr>
          <w:rFonts w:ascii="Arial Narrow" w:hAnsi="Arial Narrow"/>
          <w:sz w:val="22"/>
          <w:szCs w:val="22"/>
        </w:rPr>
      </w:pPr>
      <w:r w:rsidRPr="003C23CF">
        <w:rPr>
          <w:rFonts w:ascii="Arial Narrow" w:hAnsi="Arial Narrow"/>
          <w:color w:val="auto"/>
          <w:sz w:val="22"/>
          <w:szCs w:val="22"/>
          <w:shd w:val="clear" w:color="auto" w:fill="FFFFFF"/>
        </w:rPr>
        <w:t xml:space="preserve">Téléphone : </w:t>
      </w:r>
      <w:r w:rsidRPr="003C23CF">
        <w:rPr>
          <w:rFonts w:ascii="Arial Narrow" w:hAnsi="Arial Narrow"/>
          <w:sz w:val="22"/>
          <w:szCs w:val="22"/>
        </w:rPr>
        <w:t>0</w:t>
      </w:r>
      <w:r w:rsidRPr="003C23CF">
        <w:rPr>
          <w:rFonts w:ascii="Arial Narrow" w:hAnsi="Arial Narrow"/>
          <w:sz w:val="22"/>
          <w:szCs w:val="22"/>
          <w:shd w:val="clear" w:color="auto" w:fill="FFFFFF"/>
        </w:rPr>
        <w:t>4 97 00 06 3</w:t>
      </w:r>
      <w:r w:rsidR="00E2037D">
        <w:rPr>
          <w:rFonts w:ascii="Arial Narrow" w:hAnsi="Arial Narrow"/>
          <w:sz w:val="22"/>
          <w:szCs w:val="22"/>
          <w:shd w:val="clear" w:color="auto" w:fill="FFFFFF"/>
        </w:rPr>
        <w:t>0</w:t>
      </w:r>
    </w:p>
    <w:p w14:paraId="4AF2D8F2" w14:textId="77777777" w:rsidR="00A56284" w:rsidRDefault="00A56284" w:rsidP="00A56284">
      <w:pPr>
        <w:pStyle w:val="Default"/>
        <w:rPr>
          <w:rFonts w:ascii="Arial Narrow" w:hAnsi="Arial Narrow"/>
          <w:sz w:val="22"/>
          <w:szCs w:val="22"/>
        </w:rPr>
      </w:pPr>
      <w:r w:rsidRPr="009C0323">
        <w:rPr>
          <w:rFonts w:ascii="Arial Narrow" w:hAnsi="Arial Narrow"/>
          <w:sz w:val="22"/>
          <w:szCs w:val="22"/>
        </w:rPr>
        <w:t xml:space="preserve">Courriel : </w:t>
      </w:r>
      <w:r w:rsidRPr="00BE2786">
        <w:rPr>
          <w:rFonts w:ascii="Arial Narrow" w:hAnsi="Arial Narrow"/>
          <w:color w:val="0070C0"/>
        </w:rPr>
        <w:t>marches.publics@ville-drap.fr</w:t>
      </w:r>
    </w:p>
    <w:p w14:paraId="61798E55" w14:textId="54F6A94C" w:rsidR="00A56284" w:rsidRPr="009C0323" w:rsidRDefault="00A56284" w:rsidP="00A56284">
      <w:pPr>
        <w:pStyle w:val="Default"/>
        <w:rPr>
          <w:rFonts w:ascii="Arial Narrow" w:hAnsi="Arial Narrow"/>
          <w:sz w:val="22"/>
          <w:szCs w:val="22"/>
        </w:rPr>
      </w:pPr>
      <w:r w:rsidRPr="009C0323">
        <w:rPr>
          <w:rFonts w:ascii="Arial Narrow" w:hAnsi="Arial Narrow"/>
          <w:sz w:val="22"/>
          <w:szCs w:val="22"/>
        </w:rPr>
        <w:t xml:space="preserve"> </w:t>
      </w:r>
    </w:p>
    <w:p w14:paraId="10CB517C" w14:textId="1597A95A" w:rsidR="00A56284" w:rsidRPr="00A56284" w:rsidRDefault="00E1499E" w:rsidP="00A56284">
      <w:pPr>
        <w:rPr>
          <w:rFonts w:ascii="Arial Narrow" w:hAnsi="Arial Narrow"/>
          <w:b/>
          <w:bCs/>
        </w:rPr>
      </w:pPr>
      <w:r>
        <w:rPr>
          <w:rFonts w:ascii="Arial Narrow" w:hAnsi="Arial Narrow"/>
          <w:b/>
          <w:bCs/>
        </w:rPr>
        <w:t>ARTICLE 6 -</w:t>
      </w:r>
      <w:r w:rsidR="00A56284" w:rsidRPr="00A56284">
        <w:rPr>
          <w:rFonts w:ascii="Arial Narrow" w:hAnsi="Arial Narrow"/>
          <w:b/>
          <w:bCs/>
        </w:rPr>
        <w:t>CONTRACTANT</w:t>
      </w:r>
    </w:p>
    <w:p w14:paraId="6301B991" w14:textId="77777777" w:rsidR="00A56284" w:rsidRPr="00F87199" w:rsidRDefault="00A56284" w:rsidP="00A56284">
      <w:pPr>
        <w:rPr>
          <w:rFonts w:ascii="Arial Narrow" w:hAnsi="Arial Narrow"/>
        </w:rPr>
      </w:pPr>
      <w:r w:rsidRPr="00F87199">
        <w:rPr>
          <w:rFonts w:ascii="Arial Narrow" w:hAnsi="Arial Narrow"/>
        </w:rPr>
        <w:t>Je soussigné</w:t>
      </w:r>
    </w:p>
    <w:p w14:paraId="5438E05E" w14:textId="77777777" w:rsidR="00A56284" w:rsidRPr="00F87199" w:rsidRDefault="00A56284" w:rsidP="00A56284">
      <w:pPr>
        <w:rPr>
          <w:rFonts w:ascii="Arial Narrow" w:hAnsi="Arial Narrow"/>
        </w:rPr>
      </w:pPr>
      <w:r w:rsidRPr="00F87199">
        <w:rPr>
          <w:rFonts w:ascii="Arial Narrow" w:hAnsi="Arial Narrow"/>
        </w:rPr>
        <w:t>Nom et prénom : ………………………………………………………………………………………………………………</w:t>
      </w:r>
    </w:p>
    <w:p w14:paraId="2504572F" w14:textId="77777777" w:rsidR="00A56284" w:rsidRPr="00F87199" w:rsidRDefault="00A56284" w:rsidP="00A56284">
      <w:pPr>
        <w:rPr>
          <w:rFonts w:ascii="Arial Narrow" w:hAnsi="Arial Narrow"/>
        </w:rPr>
      </w:pPr>
      <w:r w:rsidRPr="00F87199">
        <w:rPr>
          <w:rFonts w:ascii="Arial Narrow" w:hAnsi="Arial Narrow"/>
        </w:rPr>
        <w:t>Agissant en qualité de : ……………………………………………………………………………………………….</w:t>
      </w:r>
    </w:p>
    <w:p w14:paraId="3291622B" w14:textId="77777777" w:rsidR="00A56284" w:rsidRPr="00F87199" w:rsidRDefault="00A56284" w:rsidP="00A56284">
      <w:pPr>
        <w:rPr>
          <w:rFonts w:ascii="Arial Narrow" w:hAnsi="Arial Narrow"/>
        </w:rPr>
      </w:pPr>
      <w:r w:rsidRPr="00F87199">
        <w:rPr>
          <w:rFonts w:ascii="Arial Narrow" w:hAnsi="Arial Narrow"/>
        </w:rPr>
        <w:t>De la société : ………………………………………………………………………………………………………………</w:t>
      </w:r>
    </w:p>
    <w:p w14:paraId="0E6FD906" w14:textId="77777777" w:rsidR="00A56284" w:rsidRPr="00F87199" w:rsidRDefault="00A56284" w:rsidP="00A56284">
      <w:pPr>
        <w:rPr>
          <w:rFonts w:ascii="Arial Narrow" w:hAnsi="Arial Narrow"/>
        </w:rPr>
      </w:pPr>
      <w:r w:rsidRPr="00F87199">
        <w:rPr>
          <w:rFonts w:ascii="Arial Narrow" w:hAnsi="Arial Narrow"/>
        </w:rPr>
        <w:t>Dont le siège est situé à</w:t>
      </w:r>
    </w:p>
    <w:p w14:paraId="73E58701" w14:textId="77777777" w:rsidR="00A56284" w:rsidRPr="00F87199" w:rsidRDefault="00A56284" w:rsidP="00A56284">
      <w:pPr>
        <w:rPr>
          <w:rFonts w:ascii="Arial Narrow" w:hAnsi="Arial Narrow"/>
        </w:rPr>
      </w:pPr>
      <w:r w:rsidRPr="00F87199">
        <w:rPr>
          <w:rFonts w:ascii="Arial Narrow" w:hAnsi="Arial Narrow"/>
        </w:rPr>
        <w:t>………………………………………………………………………………………………………………………………………………………………………………………………………………………………………………………………………………………………………………………………………………………………………………………………………………………………………………………………………………………</w:t>
      </w:r>
      <w:r>
        <w:rPr>
          <w:rFonts w:ascii="Arial Narrow" w:hAnsi="Arial Narrow"/>
        </w:rPr>
        <w:t>……………………………………………………………</w:t>
      </w:r>
    </w:p>
    <w:p w14:paraId="47792AAC" w14:textId="77777777" w:rsidR="00A56284" w:rsidRPr="00F87199" w:rsidRDefault="00A56284" w:rsidP="00A56284">
      <w:pPr>
        <w:rPr>
          <w:rFonts w:ascii="Arial Narrow" w:hAnsi="Arial Narrow"/>
        </w:rPr>
      </w:pPr>
      <w:r w:rsidRPr="00F87199">
        <w:rPr>
          <w:rFonts w:ascii="Arial Narrow" w:hAnsi="Arial Narrow"/>
        </w:rPr>
        <w:t>Tél : …………………………………………………………………………………………………………………………….</w:t>
      </w:r>
    </w:p>
    <w:p w14:paraId="0E66E553" w14:textId="77777777" w:rsidR="00A56284" w:rsidRPr="00F87199" w:rsidRDefault="00A56284" w:rsidP="00A56284">
      <w:pPr>
        <w:rPr>
          <w:rFonts w:ascii="Arial Narrow" w:hAnsi="Arial Narrow"/>
        </w:rPr>
      </w:pPr>
      <w:r w:rsidRPr="00F87199">
        <w:rPr>
          <w:rFonts w:ascii="Arial Narrow" w:hAnsi="Arial Narrow"/>
        </w:rPr>
        <w:t>Inscrit au registre du commerce de ………………………………………………………………………………....</w:t>
      </w:r>
      <w:r>
        <w:rPr>
          <w:rFonts w:ascii="Arial Narrow" w:hAnsi="Arial Narrow"/>
        </w:rPr>
        <w:t>.........</w:t>
      </w:r>
    </w:p>
    <w:p w14:paraId="1C7856A7" w14:textId="77777777" w:rsidR="00A56284" w:rsidRPr="00F87199" w:rsidRDefault="00A56284" w:rsidP="00A56284">
      <w:pPr>
        <w:rPr>
          <w:rFonts w:ascii="Arial Narrow" w:hAnsi="Arial Narrow"/>
        </w:rPr>
      </w:pPr>
      <w:r w:rsidRPr="00F87199">
        <w:rPr>
          <w:rFonts w:ascii="Arial Narrow" w:hAnsi="Arial Narrow"/>
        </w:rPr>
        <w:t>Sous le N° ………………………………………………………………………………………………………………</w:t>
      </w:r>
      <w:r>
        <w:rPr>
          <w:rFonts w:ascii="Arial Narrow" w:hAnsi="Arial Narrow"/>
        </w:rPr>
        <w:t>…….</w:t>
      </w:r>
    </w:p>
    <w:p w14:paraId="4FA112AB" w14:textId="77777777" w:rsidR="00A56284" w:rsidRPr="00F87199" w:rsidRDefault="00A56284" w:rsidP="00A56284">
      <w:pPr>
        <w:rPr>
          <w:rFonts w:ascii="Arial Narrow" w:hAnsi="Arial Narrow"/>
        </w:rPr>
      </w:pPr>
      <w:r w:rsidRPr="00F87199">
        <w:rPr>
          <w:rFonts w:ascii="Arial Narrow" w:hAnsi="Arial Narrow"/>
        </w:rPr>
        <w:t>N° SIRET ………………………………………………………………………………………………………</w:t>
      </w:r>
      <w:r>
        <w:rPr>
          <w:rFonts w:ascii="Arial Narrow" w:hAnsi="Arial Narrow"/>
        </w:rPr>
        <w:t>……………</w:t>
      </w:r>
    </w:p>
    <w:p w14:paraId="71560754" w14:textId="77777777" w:rsidR="00A56284" w:rsidRPr="00F87199" w:rsidRDefault="00A56284" w:rsidP="00A56284">
      <w:pPr>
        <w:rPr>
          <w:rFonts w:ascii="Arial Narrow" w:hAnsi="Arial Narrow"/>
        </w:rPr>
      </w:pPr>
      <w:r w:rsidRPr="00F87199">
        <w:rPr>
          <w:rFonts w:ascii="Arial Narrow" w:hAnsi="Arial Narrow"/>
        </w:rPr>
        <w:t>Code APE ……………………………………………………………………………………………………………</w:t>
      </w:r>
      <w:r>
        <w:rPr>
          <w:rFonts w:ascii="Arial Narrow" w:hAnsi="Arial Narrow"/>
        </w:rPr>
        <w:t>……..</w:t>
      </w:r>
    </w:p>
    <w:p w14:paraId="0C642039" w14:textId="15C9AFF0" w:rsidR="00A56284" w:rsidRDefault="00A56284" w:rsidP="00A56284">
      <w:pPr>
        <w:rPr>
          <w:rFonts w:ascii="Arial Narrow" w:hAnsi="Arial Narrow"/>
        </w:rPr>
      </w:pPr>
      <w:r w:rsidRPr="009138F7">
        <w:rPr>
          <w:rFonts w:ascii="Arial Narrow" w:hAnsi="Arial Narrow"/>
          <w:b/>
        </w:rPr>
        <w:t>M’engage</w:t>
      </w:r>
      <w:r w:rsidRPr="00F87199">
        <w:rPr>
          <w:rFonts w:ascii="Arial Narrow" w:hAnsi="Arial Narrow"/>
        </w:rPr>
        <w:t xml:space="preserve"> sans réserve conformément aux stipulations des documents visés ci-dessus à exécuter les prestations ci-après qui me seront confiées par bons de commandes dans les conditions financières définies à l’article </w:t>
      </w:r>
      <w:r w:rsidR="00B9259B">
        <w:rPr>
          <w:rFonts w:ascii="Arial Narrow" w:hAnsi="Arial Narrow"/>
        </w:rPr>
        <w:t>6.5.</w:t>
      </w:r>
    </w:p>
    <w:p w14:paraId="2AACC436" w14:textId="7400090B" w:rsidR="00A56284" w:rsidRPr="009138F7" w:rsidRDefault="00E1499E" w:rsidP="00664C8F">
      <w:pPr>
        <w:ind w:firstLine="708"/>
        <w:rPr>
          <w:rFonts w:ascii="Arial Narrow" w:hAnsi="Arial Narrow"/>
          <w:b/>
        </w:rPr>
      </w:pPr>
      <w:r>
        <w:rPr>
          <w:rFonts w:ascii="Arial Narrow" w:hAnsi="Arial Narrow"/>
          <w:b/>
        </w:rPr>
        <w:t>6</w:t>
      </w:r>
      <w:r w:rsidR="00664C8F">
        <w:rPr>
          <w:rFonts w:ascii="Arial Narrow" w:hAnsi="Arial Narrow"/>
          <w:b/>
        </w:rPr>
        <w:t>-</w:t>
      </w:r>
      <w:r>
        <w:rPr>
          <w:rFonts w:ascii="Arial Narrow" w:hAnsi="Arial Narrow"/>
          <w:b/>
        </w:rPr>
        <w:t>1</w:t>
      </w:r>
      <w:r w:rsidR="00637CF5">
        <w:rPr>
          <w:rFonts w:ascii="Arial Narrow" w:hAnsi="Arial Narrow"/>
          <w:b/>
        </w:rPr>
        <w:t xml:space="preserve"> </w:t>
      </w:r>
      <w:r>
        <w:rPr>
          <w:rFonts w:ascii="Arial Narrow" w:hAnsi="Arial Narrow"/>
          <w:b/>
        </w:rPr>
        <w:t>P</w:t>
      </w:r>
      <w:r w:rsidRPr="009138F7">
        <w:rPr>
          <w:rFonts w:ascii="Arial Narrow" w:hAnsi="Arial Narrow"/>
          <w:b/>
        </w:rPr>
        <w:t>rix</w:t>
      </w:r>
    </w:p>
    <w:p w14:paraId="40F01D4A" w14:textId="077CABA7" w:rsidR="00A56284" w:rsidRDefault="00A56284" w:rsidP="00A56284">
      <w:pPr>
        <w:rPr>
          <w:rFonts w:ascii="Arial Narrow" w:hAnsi="Arial Narrow"/>
        </w:rPr>
      </w:pPr>
      <w:r w:rsidRPr="00F87199">
        <w:rPr>
          <w:rFonts w:ascii="Arial Narrow" w:hAnsi="Arial Narrow"/>
        </w:rPr>
        <w:t>Les prix sont ajustables et varient en fonction de l’évolution des barèmes officiels du fournisseur dans les conditions ci-après.</w:t>
      </w:r>
    </w:p>
    <w:p w14:paraId="58EEF4C0" w14:textId="77777777" w:rsidR="00A56284" w:rsidRDefault="00A56284" w:rsidP="00A56284">
      <w:pPr>
        <w:spacing w:after="0"/>
        <w:rPr>
          <w:rFonts w:ascii="Arial Narrow" w:hAnsi="Arial Narrow"/>
        </w:rPr>
      </w:pPr>
      <w:r>
        <w:rPr>
          <w:rFonts w:ascii="Arial Narrow" w:hAnsi="Arial Narrow"/>
        </w:rPr>
        <w:t xml:space="preserve">Les prix comprennent tous les frais. Ils sont réputés comprendre toutes les charges fiscales et parafiscales. </w:t>
      </w:r>
    </w:p>
    <w:p w14:paraId="727AF40E" w14:textId="77777777" w:rsidR="00A56284" w:rsidRDefault="00A56284" w:rsidP="00A56284">
      <w:pPr>
        <w:rPr>
          <w:rFonts w:ascii="Arial Narrow" w:hAnsi="Arial Narrow"/>
          <w:b/>
        </w:rPr>
      </w:pPr>
    </w:p>
    <w:p w14:paraId="56A07945" w14:textId="17CAE62C" w:rsidR="00A56284" w:rsidRPr="00F87199" w:rsidRDefault="00A56284" w:rsidP="00A56284">
      <w:pPr>
        <w:rPr>
          <w:rFonts w:ascii="Arial Narrow" w:hAnsi="Arial Narrow"/>
        </w:rPr>
      </w:pPr>
      <w:r w:rsidRPr="009138F7">
        <w:rPr>
          <w:rFonts w:ascii="Arial Narrow" w:hAnsi="Arial Narrow"/>
          <w:b/>
        </w:rPr>
        <w:lastRenderedPageBreak/>
        <w:t xml:space="preserve">Toutes les fournitures faisant l’objet </w:t>
      </w:r>
      <w:r w:rsidR="00E2037D">
        <w:rPr>
          <w:rFonts w:ascii="Arial Narrow" w:hAnsi="Arial Narrow"/>
          <w:b/>
        </w:rPr>
        <w:t>de la consultation</w:t>
      </w:r>
      <w:r w:rsidRPr="009138F7">
        <w:rPr>
          <w:rFonts w:ascii="Arial Narrow" w:hAnsi="Arial Narrow"/>
          <w:b/>
        </w:rPr>
        <w:t xml:space="preserve"> seront réglées par application d’un rabais ferme et non actualisable</w:t>
      </w:r>
      <w:r w:rsidRPr="00F87199">
        <w:rPr>
          <w:rFonts w:ascii="Arial Narrow" w:hAnsi="Arial Narrow"/>
        </w:rPr>
        <w:t>.</w:t>
      </w:r>
    </w:p>
    <w:p w14:paraId="655940A7" w14:textId="77777777" w:rsidR="00A56284" w:rsidRPr="00F87199" w:rsidRDefault="00A56284" w:rsidP="00A56284">
      <w:pPr>
        <w:rPr>
          <w:rFonts w:ascii="Arial Narrow" w:hAnsi="Arial Narrow"/>
        </w:rPr>
      </w:pPr>
      <w:r w:rsidRPr="00F87199">
        <w:rPr>
          <w:rFonts w:ascii="Arial Narrow" w:hAnsi="Arial Narrow"/>
        </w:rPr>
        <w:t>Pour chaque commande, le prix unitaire à appliquer est celui passé sur le barème fournisseur applicable à sa clientèle en vigueur le jour de la commande</w:t>
      </w:r>
      <w:r>
        <w:rPr>
          <w:rFonts w:ascii="Arial Narrow" w:hAnsi="Arial Narrow"/>
        </w:rPr>
        <w:t xml:space="preserve"> (prix public affiché à la pompe)</w:t>
      </w:r>
      <w:r w:rsidRPr="00F87199">
        <w:rPr>
          <w:rFonts w:ascii="Arial Narrow" w:hAnsi="Arial Narrow"/>
        </w:rPr>
        <w:t>. Ce prix de base sera détaillé, à chaque commande, par le titulaire.</w:t>
      </w:r>
    </w:p>
    <w:p w14:paraId="2C1238C9" w14:textId="77777777" w:rsidR="00A56284" w:rsidRPr="00F87199" w:rsidRDefault="00A56284" w:rsidP="00A56284">
      <w:pPr>
        <w:rPr>
          <w:rFonts w:ascii="Arial Narrow" w:hAnsi="Arial Narrow"/>
        </w:rPr>
      </w:pPr>
      <w:r w:rsidRPr="00F87199">
        <w:rPr>
          <w:rFonts w:ascii="Arial Narrow" w:hAnsi="Arial Narrow"/>
        </w:rPr>
        <w:t xml:space="preserve">Mon offre ainsi présentée ne me lie toutefois que si son acceptation m’est notifiée dans le délai maximum de </w:t>
      </w:r>
      <w:r>
        <w:rPr>
          <w:rFonts w:ascii="Arial Narrow" w:hAnsi="Arial Narrow"/>
        </w:rPr>
        <w:t xml:space="preserve">120 </w:t>
      </w:r>
      <w:r w:rsidRPr="00F87199">
        <w:rPr>
          <w:rFonts w:ascii="Arial Narrow" w:hAnsi="Arial Narrow"/>
        </w:rPr>
        <w:t>jours à compter de la date de remise des offres.</w:t>
      </w:r>
    </w:p>
    <w:p w14:paraId="521942FF" w14:textId="77777777" w:rsidR="00A56284" w:rsidRPr="00F87199" w:rsidRDefault="00A56284" w:rsidP="00A56284">
      <w:pPr>
        <w:rPr>
          <w:rFonts w:ascii="Arial Narrow" w:hAnsi="Arial Narrow"/>
        </w:rPr>
      </w:pPr>
      <w:r w:rsidRPr="00F87199">
        <w:rPr>
          <w:rFonts w:ascii="Arial Narrow" w:hAnsi="Arial Narrow"/>
        </w:rPr>
        <w:t xml:space="preserve">Mon offre est établie selon les prix en vigueur à la date </w:t>
      </w:r>
      <w:r>
        <w:rPr>
          <w:rFonts w:ascii="Arial Narrow" w:hAnsi="Arial Narrow"/>
        </w:rPr>
        <w:t>de la signature de la consultation.</w:t>
      </w:r>
    </w:p>
    <w:p w14:paraId="2E2C1185" w14:textId="77777777" w:rsidR="00A56284" w:rsidRPr="00F87199" w:rsidRDefault="00A56284" w:rsidP="00A56284">
      <w:pPr>
        <w:rPr>
          <w:rFonts w:ascii="Arial Narrow" w:hAnsi="Arial Narrow"/>
        </w:rPr>
      </w:pPr>
      <w:r w:rsidRPr="00F87199">
        <w:rPr>
          <w:rFonts w:ascii="Arial Narrow" w:hAnsi="Arial Narrow"/>
        </w:rPr>
        <w:t xml:space="preserve">Montant de l’offre : pour un litre </w:t>
      </w:r>
    </w:p>
    <w:tbl>
      <w:tblPr>
        <w:tblStyle w:val="Grilledutableau"/>
        <w:tblW w:w="0" w:type="auto"/>
        <w:tblLook w:val="04A0" w:firstRow="1" w:lastRow="0" w:firstColumn="1" w:lastColumn="0" w:noHBand="0" w:noVBand="1"/>
      </w:tblPr>
      <w:tblGrid>
        <w:gridCol w:w="1696"/>
        <w:gridCol w:w="1324"/>
        <w:gridCol w:w="1510"/>
        <w:gridCol w:w="1510"/>
        <w:gridCol w:w="1511"/>
        <w:gridCol w:w="1511"/>
      </w:tblGrid>
      <w:tr w:rsidR="00A56284" w:rsidRPr="00F87199" w14:paraId="33C758F2" w14:textId="77777777" w:rsidTr="001A7C20">
        <w:tc>
          <w:tcPr>
            <w:tcW w:w="1696" w:type="dxa"/>
          </w:tcPr>
          <w:p w14:paraId="6BA8EFD5" w14:textId="77777777" w:rsidR="00A56284" w:rsidRPr="00F87199" w:rsidRDefault="00A56284" w:rsidP="001A7C20">
            <w:pPr>
              <w:rPr>
                <w:rFonts w:ascii="Arial Narrow" w:hAnsi="Arial Narrow"/>
                <w:b/>
              </w:rPr>
            </w:pPr>
            <w:r w:rsidRPr="00F87199">
              <w:rPr>
                <w:rFonts w:ascii="Arial Narrow" w:hAnsi="Arial Narrow"/>
                <w:b/>
              </w:rPr>
              <w:t>Type de Carburant</w:t>
            </w:r>
          </w:p>
          <w:p w14:paraId="4B05BA63" w14:textId="77777777" w:rsidR="00A56284" w:rsidRPr="00F87199" w:rsidRDefault="00A56284" w:rsidP="001A7C20">
            <w:pPr>
              <w:rPr>
                <w:rFonts w:ascii="Arial Narrow" w:hAnsi="Arial Narrow"/>
                <w:b/>
              </w:rPr>
            </w:pPr>
          </w:p>
        </w:tc>
        <w:tc>
          <w:tcPr>
            <w:tcW w:w="1324" w:type="dxa"/>
          </w:tcPr>
          <w:p w14:paraId="35CC331E" w14:textId="77777777" w:rsidR="00A56284" w:rsidRPr="00F87199" w:rsidRDefault="00A56284" w:rsidP="001A7C20">
            <w:pPr>
              <w:rPr>
                <w:rFonts w:ascii="Arial Narrow" w:hAnsi="Arial Narrow"/>
                <w:b/>
              </w:rPr>
            </w:pPr>
            <w:r w:rsidRPr="00F87199">
              <w:rPr>
                <w:rFonts w:ascii="Arial Narrow" w:hAnsi="Arial Narrow"/>
                <w:b/>
              </w:rPr>
              <w:t>Prix de base HT €/L</w:t>
            </w:r>
          </w:p>
        </w:tc>
        <w:tc>
          <w:tcPr>
            <w:tcW w:w="1510" w:type="dxa"/>
          </w:tcPr>
          <w:p w14:paraId="75D1E6DA" w14:textId="77777777" w:rsidR="00A56284" w:rsidRPr="00F87199" w:rsidRDefault="00A56284" w:rsidP="001A7C20">
            <w:pPr>
              <w:rPr>
                <w:rFonts w:ascii="Arial Narrow" w:hAnsi="Arial Narrow"/>
                <w:b/>
              </w:rPr>
            </w:pPr>
            <w:r w:rsidRPr="00F87199">
              <w:rPr>
                <w:rFonts w:ascii="Arial Narrow" w:hAnsi="Arial Narrow"/>
                <w:b/>
              </w:rPr>
              <w:t>Rabais €/L</w:t>
            </w:r>
          </w:p>
        </w:tc>
        <w:tc>
          <w:tcPr>
            <w:tcW w:w="1510" w:type="dxa"/>
          </w:tcPr>
          <w:p w14:paraId="10923B0D" w14:textId="77777777" w:rsidR="00A56284" w:rsidRPr="00F87199" w:rsidRDefault="00A56284" w:rsidP="001A7C20">
            <w:pPr>
              <w:rPr>
                <w:rFonts w:ascii="Arial Narrow" w:hAnsi="Arial Narrow"/>
                <w:b/>
              </w:rPr>
            </w:pPr>
            <w:r w:rsidRPr="00F87199">
              <w:rPr>
                <w:rFonts w:ascii="Arial Narrow" w:hAnsi="Arial Narrow"/>
                <w:b/>
              </w:rPr>
              <w:t>Montant HT rabais déduit €/L</w:t>
            </w:r>
          </w:p>
        </w:tc>
        <w:tc>
          <w:tcPr>
            <w:tcW w:w="1511" w:type="dxa"/>
          </w:tcPr>
          <w:p w14:paraId="54F00CF5" w14:textId="77777777" w:rsidR="00A56284" w:rsidRPr="00F87199" w:rsidRDefault="00A56284" w:rsidP="001A7C20">
            <w:pPr>
              <w:rPr>
                <w:rFonts w:ascii="Arial Narrow" w:hAnsi="Arial Narrow"/>
                <w:b/>
              </w:rPr>
            </w:pPr>
            <w:r w:rsidRPr="00F87199">
              <w:rPr>
                <w:rFonts w:ascii="Arial Narrow" w:hAnsi="Arial Narrow"/>
                <w:b/>
              </w:rPr>
              <w:t>Taux de la TVA %</w:t>
            </w:r>
          </w:p>
        </w:tc>
        <w:tc>
          <w:tcPr>
            <w:tcW w:w="1511" w:type="dxa"/>
          </w:tcPr>
          <w:p w14:paraId="182DE56E" w14:textId="77777777" w:rsidR="00A56284" w:rsidRPr="00F87199" w:rsidRDefault="00A56284" w:rsidP="001A7C20">
            <w:pPr>
              <w:rPr>
                <w:rFonts w:ascii="Arial Narrow" w:hAnsi="Arial Narrow"/>
                <w:b/>
              </w:rPr>
            </w:pPr>
            <w:r w:rsidRPr="00F87199">
              <w:rPr>
                <w:rFonts w:ascii="Arial Narrow" w:hAnsi="Arial Narrow"/>
                <w:b/>
              </w:rPr>
              <w:t>Montant TTC €/L</w:t>
            </w:r>
          </w:p>
        </w:tc>
      </w:tr>
      <w:tr w:rsidR="00A56284" w:rsidRPr="00F87199" w14:paraId="6A724888" w14:textId="77777777" w:rsidTr="001A7C20">
        <w:trPr>
          <w:trHeight w:val="424"/>
        </w:trPr>
        <w:tc>
          <w:tcPr>
            <w:tcW w:w="1696" w:type="dxa"/>
          </w:tcPr>
          <w:p w14:paraId="01AC074C" w14:textId="77777777" w:rsidR="00A56284" w:rsidRPr="00F87199" w:rsidRDefault="00A56284" w:rsidP="001A7C20">
            <w:pPr>
              <w:rPr>
                <w:rFonts w:ascii="Arial Narrow" w:hAnsi="Arial Narrow"/>
              </w:rPr>
            </w:pPr>
            <w:r w:rsidRPr="00F87199">
              <w:rPr>
                <w:rFonts w:ascii="Arial Narrow" w:hAnsi="Arial Narrow"/>
              </w:rPr>
              <w:t>Sans plomb 98</w:t>
            </w:r>
          </w:p>
        </w:tc>
        <w:tc>
          <w:tcPr>
            <w:tcW w:w="1324" w:type="dxa"/>
          </w:tcPr>
          <w:p w14:paraId="3FA097BF" w14:textId="77777777" w:rsidR="00A56284" w:rsidRPr="00F87199" w:rsidRDefault="00A56284" w:rsidP="001A7C20">
            <w:pPr>
              <w:rPr>
                <w:rFonts w:ascii="Arial Narrow" w:hAnsi="Arial Narrow"/>
              </w:rPr>
            </w:pPr>
          </w:p>
        </w:tc>
        <w:tc>
          <w:tcPr>
            <w:tcW w:w="1510" w:type="dxa"/>
          </w:tcPr>
          <w:p w14:paraId="0EEA4984" w14:textId="77777777" w:rsidR="00A56284" w:rsidRPr="00F87199" w:rsidRDefault="00A56284" w:rsidP="001A7C20">
            <w:pPr>
              <w:rPr>
                <w:rFonts w:ascii="Arial Narrow" w:hAnsi="Arial Narrow"/>
              </w:rPr>
            </w:pPr>
          </w:p>
        </w:tc>
        <w:tc>
          <w:tcPr>
            <w:tcW w:w="1510" w:type="dxa"/>
          </w:tcPr>
          <w:p w14:paraId="4D13103D" w14:textId="77777777" w:rsidR="00A56284" w:rsidRPr="00F87199" w:rsidRDefault="00A56284" w:rsidP="001A7C20">
            <w:pPr>
              <w:rPr>
                <w:rFonts w:ascii="Arial Narrow" w:hAnsi="Arial Narrow"/>
              </w:rPr>
            </w:pPr>
          </w:p>
        </w:tc>
        <w:tc>
          <w:tcPr>
            <w:tcW w:w="1511" w:type="dxa"/>
          </w:tcPr>
          <w:p w14:paraId="6F62D258" w14:textId="77777777" w:rsidR="00A56284" w:rsidRPr="00F87199" w:rsidRDefault="00A56284" w:rsidP="001A7C20">
            <w:pPr>
              <w:rPr>
                <w:rFonts w:ascii="Arial Narrow" w:hAnsi="Arial Narrow"/>
              </w:rPr>
            </w:pPr>
          </w:p>
        </w:tc>
        <w:tc>
          <w:tcPr>
            <w:tcW w:w="1511" w:type="dxa"/>
          </w:tcPr>
          <w:p w14:paraId="3D2C602C" w14:textId="77777777" w:rsidR="00A56284" w:rsidRPr="00F87199" w:rsidRDefault="00A56284" w:rsidP="001A7C20">
            <w:pPr>
              <w:rPr>
                <w:rFonts w:ascii="Arial Narrow" w:hAnsi="Arial Narrow"/>
              </w:rPr>
            </w:pPr>
          </w:p>
        </w:tc>
      </w:tr>
      <w:tr w:rsidR="00A56284" w:rsidRPr="00F87199" w14:paraId="23BFA84B" w14:textId="77777777" w:rsidTr="001A7C20">
        <w:trPr>
          <w:trHeight w:val="402"/>
        </w:trPr>
        <w:tc>
          <w:tcPr>
            <w:tcW w:w="1696" w:type="dxa"/>
          </w:tcPr>
          <w:p w14:paraId="3D556D5C" w14:textId="77777777" w:rsidR="00A56284" w:rsidRPr="00F87199" w:rsidRDefault="00A56284" w:rsidP="001A7C20">
            <w:pPr>
              <w:rPr>
                <w:rFonts w:ascii="Arial Narrow" w:hAnsi="Arial Narrow"/>
              </w:rPr>
            </w:pPr>
            <w:r w:rsidRPr="00F87199">
              <w:rPr>
                <w:rFonts w:ascii="Arial Narrow" w:hAnsi="Arial Narrow"/>
              </w:rPr>
              <w:t>Sans plomb 95</w:t>
            </w:r>
          </w:p>
        </w:tc>
        <w:tc>
          <w:tcPr>
            <w:tcW w:w="1324" w:type="dxa"/>
          </w:tcPr>
          <w:p w14:paraId="1151481A" w14:textId="77777777" w:rsidR="00A56284" w:rsidRPr="00F87199" w:rsidRDefault="00A56284" w:rsidP="001A7C20">
            <w:pPr>
              <w:rPr>
                <w:rFonts w:ascii="Arial Narrow" w:hAnsi="Arial Narrow"/>
              </w:rPr>
            </w:pPr>
          </w:p>
        </w:tc>
        <w:tc>
          <w:tcPr>
            <w:tcW w:w="1510" w:type="dxa"/>
          </w:tcPr>
          <w:p w14:paraId="7647D393" w14:textId="77777777" w:rsidR="00A56284" w:rsidRPr="00F87199" w:rsidRDefault="00A56284" w:rsidP="001A7C20">
            <w:pPr>
              <w:rPr>
                <w:rFonts w:ascii="Arial Narrow" w:hAnsi="Arial Narrow"/>
              </w:rPr>
            </w:pPr>
          </w:p>
        </w:tc>
        <w:tc>
          <w:tcPr>
            <w:tcW w:w="1510" w:type="dxa"/>
          </w:tcPr>
          <w:p w14:paraId="3C8CAF34" w14:textId="77777777" w:rsidR="00A56284" w:rsidRPr="00F87199" w:rsidRDefault="00A56284" w:rsidP="001A7C20">
            <w:pPr>
              <w:rPr>
                <w:rFonts w:ascii="Arial Narrow" w:hAnsi="Arial Narrow"/>
              </w:rPr>
            </w:pPr>
          </w:p>
        </w:tc>
        <w:tc>
          <w:tcPr>
            <w:tcW w:w="1511" w:type="dxa"/>
          </w:tcPr>
          <w:p w14:paraId="7C2A4104" w14:textId="77777777" w:rsidR="00A56284" w:rsidRPr="00F87199" w:rsidRDefault="00A56284" w:rsidP="001A7C20">
            <w:pPr>
              <w:rPr>
                <w:rFonts w:ascii="Arial Narrow" w:hAnsi="Arial Narrow"/>
              </w:rPr>
            </w:pPr>
          </w:p>
        </w:tc>
        <w:tc>
          <w:tcPr>
            <w:tcW w:w="1511" w:type="dxa"/>
          </w:tcPr>
          <w:p w14:paraId="7C0D4291" w14:textId="77777777" w:rsidR="00A56284" w:rsidRPr="00F87199" w:rsidRDefault="00A56284" w:rsidP="001A7C20">
            <w:pPr>
              <w:rPr>
                <w:rFonts w:ascii="Arial Narrow" w:hAnsi="Arial Narrow"/>
              </w:rPr>
            </w:pPr>
          </w:p>
        </w:tc>
      </w:tr>
      <w:tr w:rsidR="00A56284" w:rsidRPr="00F87199" w14:paraId="23C6B7F0" w14:textId="77777777" w:rsidTr="001A7C20">
        <w:trPr>
          <w:trHeight w:val="408"/>
        </w:trPr>
        <w:tc>
          <w:tcPr>
            <w:tcW w:w="1696" w:type="dxa"/>
          </w:tcPr>
          <w:p w14:paraId="0AA80337" w14:textId="77777777" w:rsidR="00A56284" w:rsidRPr="00F87199" w:rsidRDefault="00A56284" w:rsidP="001A7C20">
            <w:pPr>
              <w:rPr>
                <w:rFonts w:ascii="Arial Narrow" w:hAnsi="Arial Narrow"/>
              </w:rPr>
            </w:pPr>
            <w:r w:rsidRPr="00F87199">
              <w:rPr>
                <w:rFonts w:ascii="Arial Narrow" w:hAnsi="Arial Narrow"/>
              </w:rPr>
              <w:t>Gazole – 20°C</w:t>
            </w:r>
          </w:p>
        </w:tc>
        <w:tc>
          <w:tcPr>
            <w:tcW w:w="1324" w:type="dxa"/>
          </w:tcPr>
          <w:p w14:paraId="6A9010C5" w14:textId="77777777" w:rsidR="00A56284" w:rsidRPr="00F87199" w:rsidRDefault="00A56284" w:rsidP="001A7C20">
            <w:pPr>
              <w:rPr>
                <w:rFonts w:ascii="Arial Narrow" w:hAnsi="Arial Narrow"/>
              </w:rPr>
            </w:pPr>
          </w:p>
        </w:tc>
        <w:tc>
          <w:tcPr>
            <w:tcW w:w="1510" w:type="dxa"/>
          </w:tcPr>
          <w:p w14:paraId="33E053D2" w14:textId="77777777" w:rsidR="00A56284" w:rsidRPr="00F87199" w:rsidRDefault="00A56284" w:rsidP="001A7C20">
            <w:pPr>
              <w:rPr>
                <w:rFonts w:ascii="Arial Narrow" w:hAnsi="Arial Narrow"/>
              </w:rPr>
            </w:pPr>
          </w:p>
        </w:tc>
        <w:tc>
          <w:tcPr>
            <w:tcW w:w="1510" w:type="dxa"/>
          </w:tcPr>
          <w:p w14:paraId="3FFC7B9A" w14:textId="77777777" w:rsidR="00A56284" w:rsidRPr="00F87199" w:rsidRDefault="00A56284" w:rsidP="001A7C20">
            <w:pPr>
              <w:rPr>
                <w:rFonts w:ascii="Arial Narrow" w:hAnsi="Arial Narrow"/>
              </w:rPr>
            </w:pPr>
          </w:p>
        </w:tc>
        <w:tc>
          <w:tcPr>
            <w:tcW w:w="1511" w:type="dxa"/>
          </w:tcPr>
          <w:p w14:paraId="541E9464" w14:textId="77777777" w:rsidR="00A56284" w:rsidRPr="00F87199" w:rsidRDefault="00A56284" w:rsidP="001A7C20">
            <w:pPr>
              <w:rPr>
                <w:rFonts w:ascii="Arial Narrow" w:hAnsi="Arial Narrow"/>
              </w:rPr>
            </w:pPr>
          </w:p>
        </w:tc>
        <w:tc>
          <w:tcPr>
            <w:tcW w:w="1511" w:type="dxa"/>
          </w:tcPr>
          <w:p w14:paraId="342FAB2D" w14:textId="77777777" w:rsidR="00A56284" w:rsidRPr="00F87199" w:rsidRDefault="00A56284" w:rsidP="001A7C20">
            <w:pPr>
              <w:rPr>
                <w:rFonts w:ascii="Arial Narrow" w:hAnsi="Arial Narrow"/>
              </w:rPr>
            </w:pPr>
          </w:p>
        </w:tc>
      </w:tr>
      <w:tr w:rsidR="00A56284" w:rsidRPr="00F87199" w14:paraId="5261C5A6" w14:textId="77777777" w:rsidTr="001A7C20">
        <w:trPr>
          <w:trHeight w:val="414"/>
        </w:trPr>
        <w:tc>
          <w:tcPr>
            <w:tcW w:w="1696" w:type="dxa"/>
          </w:tcPr>
          <w:p w14:paraId="198B3CD2" w14:textId="77777777" w:rsidR="00A56284" w:rsidRPr="00F87199" w:rsidRDefault="00A56284" w:rsidP="001A7C20">
            <w:pPr>
              <w:rPr>
                <w:rFonts w:ascii="Arial Narrow" w:hAnsi="Arial Narrow"/>
              </w:rPr>
            </w:pPr>
            <w:r w:rsidRPr="00F87199">
              <w:rPr>
                <w:rFonts w:ascii="Arial Narrow" w:hAnsi="Arial Narrow"/>
              </w:rPr>
              <w:t>Gazole</w:t>
            </w:r>
          </w:p>
        </w:tc>
        <w:tc>
          <w:tcPr>
            <w:tcW w:w="1324" w:type="dxa"/>
          </w:tcPr>
          <w:p w14:paraId="0DA8F479" w14:textId="77777777" w:rsidR="00A56284" w:rsidRPr="00F87199" w:rsidRDefault="00A56284" w:rsidP="001A7C20">
            <w:pPr>
              <w:rPr>
                <w:rFonts w:ascii="Arial Narrow" w:hAnsi="Arial Narrow"/>
              </w:rPr>
            </w:pPr>
          </w:p>
        </w:tc>
        <w:tc>
          <w:tcPr>
            <w:tcW w:w="1510" w:type="dxa"/>
          </w:tcPr>
          <w:p w14:paraId="25B77191" w14:textId="77777777" w:rsidR="00A56284" w:rsidRPr="00F87199" w:rsidRDefault="00A56284" w:rsidP="001A7C20">
            <w:pPr>
              <w:rPr>
                <w:rFonts w:ascii="Arial Narrow" w:hAnsi="Arial Narrow"/>
              </w:rPr>
            </w:pPr>
          </w:p>
        </w:tc>
        <w:tc>
          <w:tcPr>
            <w:tcW w:w="1510" w:type="dxa"/>
          </w:tcPr>
          <w:p w14:paraId="098C9694" w14:textId="77777777" w:rsidR="00A56284" w:rsidRPr="00F87199" w:rsidRDefault="00A56284" w:rsidP="001A7C20">
            <w:pPr>
              <w:rPr>
                <w:rFonts w:ascii="Arial Narrow" w:hAnsi="Arial Narrow"/>
              </w:rPr>
            </w:pPr>
          </w:p>
        </w:tc>
        <w:tc>
          <w:tcPr>
            <w:tcW w:w="1511" w:type="dxa"/>
          </w:tcPr>
          <w:p w14:paraId="71796981" w14:textId="77777777" w:rsidR="00A56284" w:rsidRPr="00F87199" w:rsidRDefault="00A56284" w:rsidP="001A7C20">
            <w:pPr>
              <w:rPr>
                <w:rFonts w:ascii="Arial Narrow" w:hAnsi="Arial Narrow"/>
              </w:rPr>
            </w:pPr>
          </w:p>
        </w:tc>
        <w:tc>
          <w:tcPr>
            <w:tcW w:w="1511" w:type="dxa"/>
          </w:tcPr>
          <w:p w14:paraId="59D16D7A" w14:textId="77777777" w:rsidR="00A56284" w:rsidRPr="00F87199" w:rsidRDefault="00A56284" w:rsidP="001A7C20">
            <w:pPr>
              <w:rPr>
                <w:rFonts w:ascii="Arial Narrow" w:hAnsi="Arial Narrow"/>
              </w:rPr>
            </w:pPr>
          </w:p>
        </w:tc>
      </w:tr>
      <w:tr w:rsidR="002442BA" w:rsidRPr="00F87199" w14:paraId="7BDA71C8" w14:textId="77777777" w:rsidTr="001A7C20">
        <w:trPr>
          <w:trHeight w:val="414"/>
        </w:trPr>
        <w:tc>
          <w:tcPr>
            <w:tcW w:w="1696" w:type="dxa"/>
          </w:tcPr>
          <w:p w14:paraId="246A1703" w14:textId="2261F77A" w:rsidR="002442BA" w:rsidRPr="00F87199" w:rsidRDefault="002442BA" w:rsidP="001A7C20">
            <w:pPr>
              <w:rPr>
                <w:rFonts w:ascii="Arial Narrow" w:hAnsi="Arial Narrow"/>
              </w:rPr>
            </w:pPr>
            <w:r>
              <w:rPr>
                <w:rFonts w:ascii="Arial Narrow" w:hAnsi="Arial Narrow"/>
              </w:rPr>
              <w:t>Huile</w:t>
            </w:r>
          </w:p>
        </w:tc>
        <w:tc>
          <w:tcPr>
            <w:tcW w:w="1324" w:type="dxa"/>
          </w:tcPr>
          <w:p w14:paraId="15019DF7" w14:textId="77777777" w:rsidR="002442BA" w:rsidRPr="00F87199" w:rsidRDefault="002442BA" w:rsidP="001A7C20">
            <w:pPr>
              <w:rPr>
                <w:rFonts w:ascii="Arial Narrow" w:hAnsi="Arial Narrow"/>
              </w:rPr>
            </w:pPr>
          </w:p>
        </w:tc>
        <w:tc>
          <w:tcPr>
            <w:tcW w:w="1510" w:type="dxa"/>
          </w:tcPr>
          <w:p w14:paraId="7A15D854" w14:textId="77777777" w:rsidR="002442BA" w:rsidRPr="00F87199" w:rsidRDefault="002442BA" w:rsidP="001A7C20">
            <w:pPr>
              <w:rPr>
                <w:rFonts w:ascii="Arial Narrow" w:hAnsi="Arial Narrow"/>
              </w:rPr>
            </w:pPr>
          </w:p>
        </w:tc>
        <w:tc>
          <w:tcPr>
            <w:tcW w:w="1510" w:type="dxa"/>
          </w:tcPr>
          <w:p w14:paraId="33191949" w14:textId="77777777" w:rsidR="002442BA" w:rsidRPr="00F87199" w:rsidRDefault="002442BA" w:rsidP="001A7C20">
            <w:pPr>
              <w:rPr>
                <w:rFonts w:ascii="Arial Narrow" w:hAnsi="Arial Narrow"/>
              </w:rPr>
            </w:pPr>
          </w:p>
        </w:tc>
        <w:tc>
          <w:tcPr>
            <w:tcW w:w="1511" w:type="dxa"/>
          </w:tcPr>
          <w:p w14:paraId="64EBC847" w14:textId="77777777" w:rsidR="002442BA" w:rsidRPr="00F87199" w:rsidRDefault="002442BA" w:rsidP="001A7C20">
            <w:pPr>
              <w:rPr>
                <w:rFonts w:ascii="Arial Narrow" w:hAnsi="Arial Narrow"/>
              </w:rPr>
            </w:pPr>
          </w:p>
        </w:tc>
        <w:tc>
          <w:tcPr>
            <w:tcW w:w="1511" w:type="dxa"/>
          </w:tcPr>
          <w:p w14:paraId="446F45ED" w14:textId="77777777" w:rsidR="002442BA" w:rsidRPr="00F87199" w:rsidRDefault="002442BA" w:rsidP="001A7C20">
            <w:pPr>
              <w:rPr>
                <w:rFonts w:ascii="Arial Narrow" w:hAnsi="Arial Narrow"/>
              </w:rPr>
            </w:pPr>
          </w:p>
        </w:tc>
      </w:tr>
      <w:tr w:rsidR="002442BA" w:rsidRPr="00F87199" w14:paraId="31E5A70D" w14:textId="77777777" w:rsidTr="001A7C20">
        <w:trPr>
          <w:trHeight w:val="414"/>
        </w:trPr>
        <w:tc>
          <w:tcPr>
            <w:tcW w:w="1696" w:type="dxa"/>
          </w:tcPr>
          <w:p w14:paraId="39DEAED6" w14:textId="18B4F261" w:rsidR="002442BA" w:rsidRPr="00F87199" w:rsidRDefault="002442BA" w:rsidP="001A7C20">
            <w:pPr>
              <w:rPr>
                <w:rFonts w:ascii="Arial Narrow" w:hAnsi="Arial Narrow"/>
              </w:rPr>
            </w:pPr>
            <w:r>
              <w:rPr>
                <w:rFonts w:ascii="Arial Narrow" w:hAnsi="Arial Narrow"/>
              </w:rPr>
              <w:t>Liquide refroidissement</w:t>
            </w:r>
          </w:p>
        </w:tc>
        <w:tc>
          <w:tcPr>
            <w:tcW w:w="1324" w:type="dxa"/>
          </w:tcPr>
          <w:p w14:paraId="2EE60E2D" w14:textId="77777777" w:rsidR="002442BA" w:rsidRPr="00F87199" w:rsidRDefault="002442BA" w:rsidP="001A7C20">
            <w:pPr>
              <w:rPr>
                <w:rFonts w:ascii="Arial Narrow" w:hAnsi="Arial Narrow"/>
              </w:rPr>
            </w:pPr>
          </w:p>
        </w:tc>
        <w:tc>
          <w:tcPr>
            <w:tcW w:w="1510" w:type="dxa"/>
          </w:tcPr>
          <w:p w14:paraId="4ABAA44C" w14:textId="77777777" w:rsidR="002442BA" w:rsidRPr="00F87199" w:rsidRDefault="002442BA" w:rsidP="001A7C20">
            <w:pPr>
              <w:rPr>
                <w:rFonts w:ascii="Arial Narrow" w:hAnsi="Arial Narrow"/>
              </w:rPr>
            </w:pPr>
          </w:p>
        </w:tc>
        <w:tc>
          <w:tcPr>
            <w:tcW w:w="1510" w:type="dxa"/>
          </w:tcPr>
          <w:p w14:paraId="753DCA2D" w14:textId="77777777" w:rsidR="002442BA" w:rsidRPr="00F87199" w:rsidRDefault="002442BA" w:rsidP="001A7C20">
            <w:pPr>
              <w:rPr>
                <w:rFonts w:ascii="Arial Narrow" w:hAnsi="Arial Narrow"/>
              </w:rPr>
            </w:pPr>
          </w:p>
        </w:tc>
        <w:tc>
          <w:tcPr>
            <w:tcW w:w="1511" w:type="dxa"/>
          </w:tcPr>
          <w:p w14:paraId="5E8226FE" w14:textId="77777777" w:rsidR="002442BA" w:rsidRPr="00F87199" w:rsidRDefault="002442BA" w:rsidP="001A7C20">
            <w:pPr>
              <w:rPr>
                <w:rFonts w:ascii="Arial Narrow" w:hAnsi="Arial Narrow"/>
              </w:rPr>
            </w:pPr>
          </w:p>
        </w:tc>
        <w:tc>
          <w:tcPr>
            <w:tcW w:w="1511" w:type="dxa"/>
          </w:tcPr>
          <w:p w14:paraId="421EC7D9" w14:textId="77777777" w:rsidR="002442BA" w:rsidRPr="00F87199" w:rsidRDefault="002442BA" w:rsidP="001A7C20">
            <w:pPr>
              <w:rPr>
                <w:rFonts w:ascii="Arial Narrow" w:hAnsi="Arial Narrow"/>
              </w:rPr>
            </w:pPr>
          </w:p>
        </w:tc>
      </w:tr>
      <w:tr w:rsidR="002442BA" w:rsidRPr="00F87199" w14:paraId="214FE48A" w14:textId="77777777" w:rsidTr="001A7C20">
        <w:trPr>
          <w:trHeight w:val="414"/>
        </w:trPr>
        <w:tc>
          <w:tcPr>
            <w:tcW w:w="1696" w:type="dxa"/>
          </w:tcPr>
          <w:p w14:paraId="776B022B" w14:textId="2BBDB9D8" w:rsidR="002442BA" w:rsidRPr="00F87199" w:rsidRDefault="002442BA" w:rsidP="001A7C20">
            <w:pPr>
              <w:rPr>
                <w:rFonts w:ascii="Arial Narrow" w:hAnsi="Arial Narrow"/>
              </w:rPr>
            </w:pPr>
            <w:r>
              <w:rPr>
                <w:rFonts w:ascii="Arial Narrow" w:hAnsi="Arial Narrow"/>
              </w:rPr>
              <w:t xml:space="preserve">Lave -glace </w:t>
            </w:r>
          </w:p>
        </w:tc>
        <w:tc>
          <w:tcPr>
            <w:tcW w:w="1324" w:type="dxa"/>
          </w:tcPr>
          <w:p w14:paraId="5F3F25AD" w14:textId="77777777" w:rsidR="002442BA" w:rsidRPr="00F87199" w:rsidRDefault="002442BA" w:rsidP="001A7C20">
            <w:pPr>
              <w:rPr>
                <w:rFonts w:ascii="Arial Narrow" w:hAnsi="Arial Narrow"/>
              </w:rPr>
            </w:pPr>
          </w:p>
        </w:tc>
        <w:tc>
          <w:tcPr>
            <w:tcW w:w="1510" w:type="dxa"/>
          </w:tcPr>
          <w:p w14:paraId="14955A02" w14:textId="77777777" w:rsidR="002442BA" w:rsidRPr="00F87199" w:rsidRDefault="002442BA" w:rsidP="001A7C20">
            <w:pPr>
              <w:rPr>
                <w:rFonts w:ascii="Arial Narrow" w:hAnsi="Arial Narrow"/>
              </w:rPr>
            </w:pPr>
          </w:p>
        </w:tc>
        <w:tc>
          <w:tcPr>
            <w:tcW w:w="1510" w:type="dxa"/>
          </w:tcPr>
          <w:p w14:paraId="40AAB161" w14:textId="77777777" w:rsidR="002442BA" w:rsidRPr="00F87199" w:rsidRDefault="002442BA" w:rsidP="001A7C20">
            <w:pPr>
              <w:rPr>
                <w:rFonts w:ascii="Arial Narrow" w:hAnsi="Arial Narrow"/>
              </w:rPr>
            </w:pPr>
          </w:p>
        </w:tc>
        <w:tc>
          <w:tcPr>
            <w:tcW w:w="1511" w:type="dxa"/>
          </w:tcPr>
          <w:p w14:paraId="6F63A7FC" w14:textId="77777777" w:rsidR="002442BA" w:rsidRPr="00F87199" w:rsidRDefault="002442BA" w:rsidP="001A7C20">
            <w:pPr>
              <w:rPr>
                <w:rFonts w:ascii="Arial Narrow" w:hAnsi="Arial Narrow"/>
              </w:rPr>
            </w:pPr>
          </w:p>
        </w:tc>
        <w:tc>
          <w:tcPr>
            <w:tcW w:w="1511" w:type="dxa"/>
          </w:tcPr>
          <w:p w14:paraId="5D304EE7" w14:textId="77777777" w:rsidR="002442BA" w:rsidRPr="00F87199" w:rsidRDefault="002442BA" w:rsidP="001A7C20">
            <w:pPr>
              <w:rPr>
                <w:rFonts w:ascii="Arial Narrow" w:hAnsi="Arial Narrow"/>
              </w:rPr>
            </w:pPr>
          </w:p>
        </w:tc>
      </w:tr>
      <w:tr w:rsidR="002442BA" w:rsidRPr="00F87199" w14:paraId="0354DBA8" w14:textId="77777777" w:rsidTr="001A7C20">
        <w:trPr>
          <w:trHeight w:val="414"/>
        </w:trPr>
        <w:tc>
          <w:tcPr>
            <w:tcW w:w="1696" w:type="dxa"/>
          </w:tcPr>
          <w:p w14:paraId="24746E94" w14:textId="2740CE2A" w:rsidR="002442BA" w:rsidRPr="00F87199" w:rsidRDefault="002442BA" w:rsidP="001A7C20">
            <w:pPr>
              <w:rPr>
                <w:rFonts w:ascii="Arial Narrow" w:hAnsi="Arial Narrow"/>
              </w:rPr>
            </w:pPr>
            <w:r>
              <w:rPr>
                <w:rFonts w:ascii="Arial Narrow" w:hAnsi="Arial Narrow"/>
              </w:rPr>
              <w:t>Liquide anti-pollution</w:t>
            </w:r>
          </w:p>
        </w:tc>
        <w:tc>
          <w:tcPr>
            <w:tcW w:w="1324" w:type="dxa"/>
          </w:tcPr>
          <w:p w14:paraId="21C2D991" w14:textId="77777777" w:rsidR="002442BA" w:rsidRPr="00F87199" w:rsidRDefault="002442BA" w:rsidP="001A7C20">
            <w:pPr>
              <w:rPr>
                <w:rFonts w:ascii="Arial Narrow" w:hAnsi="Arial Narrow"/>
              </w:rPr>
            </w:pPr>
          </w:p>
        </w:tc>
        <w:tc>
          <w:tcPr>
            <w:tcW w:w="1510" w:type="dxa"/>
          </w:tcPr>
          <w:p w14:paraId="4B215330" w14:textId="77777777" w:rsidR="002442BA" w:rsidRPr="00F87199" w:rsidRDefault="002442BA" w:rsidP="001A7C20">
            <w:pPr>
              <w:rPr>
                <w:rFonts w:ascii="Arial Narrow" w:hAnsi="Arial Narrow"/>
              </w:rPr>
            </w:pPr>
          </w:p>
        </w:tc>
        <w:tc>
          <w:tcPr>
            <w:tcW w:w="1510" w:type="dxa"/>
          </w:tcPr>
          <w:p w14:paraId="5881252A" w14:textId="77777777" w:rsidR="002442BA" w:rsidRPr="00F87199" w:rsidRDefault="002442BA" w:rsidP="001A7C20">
            <w:pPr>
              <w:rPr>
                <w:rFonts w:ascii="Arial Narrow" w:hAnsi="Arial Narrow"/>
              </w:rPr>
            </w:pPr>
          </w:p>
        </w:tc>
        <w:tc>
          <w:tcPr>
            <w:tcW w:w="1511" w:type="dxa"/>
          </w:tcPr>
          <w:p w14:paraId="6D7B9618" w14:textId="77777777" w:rsidR="002442BA" w:rsidRPr="00F87199" w:rsidRDefault="002442BA" w:rsidP="001A7C20">
            <w:pPr>
              <w:rPr>
                <w:rFonts w:ascii="Arial Narrow" w:hAnsi="Arial Narrow"/>
              </w:rPr>
            </w:pPr>
          </w:p>
        </w:tc>
        <w:tc>
          <w:tcPr>
            <w:tcW w:w="1511" w:type="dxa"/>
          </w:tcPr>
          <w:p w14:paraId="393A0EC1" w14:textId="77777777" w:rsidR="002442BA" w:rsidRPr="00F87199" w:rsidRDefault="002442BA" w:rsidP="001A7C20">
            <w:pPr>
              <w:rPr>
                <w:rFonts w:ascii="Arial Narrow" w:hAnsi="Arial Narrow"/>
              </w:rPr>
            </w:pPr>
          </w:p>
        </w:tc>
      </w:tr>
    </w:tbl>
    <w:p w14:paraId="0BE85377" w14:textId="77777777" w:rsidR="00A56284" w:rsidRPr="00F87199" w:rsidRDefault="00A56284" w:rsidP="00A56284">
      <w:pPr>
        <w:rPr>
          <w:rFonts w:ascii="Arial Narrow" w:hAnsi="Arial Narrow"/>
        </w:rPr>
      </w:pPr>
    </w:p>
    <w:p w14:paraId="260161D5" w14:textId="39AEEA85" w:rsidR="00A56284" w:rsidRPr="009138F7" w:rsidRDefault="00E1499E" w:rsidP="00664C8F">
      <w:pPr>
        <w:ind w:firstLine="708"/>
        <w:rPr>
          <w:rFonts w:ascii="Arial Narrow" w:hAnsi="Arial Narrow"/>
          <w:b/>
        </w:rPr>
      </w:pPr>
      <w:r>
        <w:rPr>
          <w:rFonts w:ascii="Arial Narrow" w:hAnsi="Arial Narrow"/>
          <w:b/>
        </w:rPr>
        <w:t>6</w:t>
      </w:r>
      <w:r w:rsidR="00664C8F">
        <w:rPr>
          <w:rFonts w:ascii="Arial Narrow" w:hAnsi="Arial Narrow"/>
          <w:b/>
        </w:rPr>
        <w:t>-</w:t>
      </w:r>
      <w:r>
        <w:rPr>
          <w:rFonts w:ascii="Arial Narrow" w:hAnsi="Arial Narrow"/>
          <w:b/>
        </w:rPr>
        <w:t>2-</w:t>
      </w:r>
      <w:r w:rsidR="00A56284" w:rsidRPr="009138F7">
        <w:rPr>
          <w:rFonts w:ascii="Arial Narrow" w:hAnsi="Arial Narrow"/>
          <w:b/>
        </w:rPr>
        <w:t>P</w:t>
      </w:r>
      <w:r w:rsidR="00664C8F" w:rsidRPr="009138F7">
        <w:rPr>
          <w:rFonts w:ascii="Arial Narrow" w:hAnsi="Arial Narrow"/>
          <w:b/>
        </w:rPr>
        <w:t>aiement</w:t>
      </w:r>
    </w:p>
    <w:p w14:paraId="1E12ECDE" w14:textId="620359AD" w:rsidR="00A56284" w:rsidRPr="00F87199" w:rsidRDefault="00A56284" w:rsidP="00A56284">
      <w:pPr>
        <w:rPr>
          <w:rFonts w:ascii="Arial Narrow" w:hAnsi="Arial Narrow"/>
        </w:rPr>
      </w:pPr>
      <w:r w:rsidRPr="00F87199">
        <w:rPr>
          <w:rFonts w:ascii="Arial Narrow" w:hAnsi="Arial Narrow"/>
        </w:rPr>
        <w:t xml:space="preserve">Les remises s’appliqueront pour toute la </w:t>
      </w:r>
      <w:r w:rsidR="00E2037D" w:rsidRPr="00F87199">
        <w:rPr>
          <w:rFonts w:ascii="Arial Narrow" w:hAnsi="Arial Narrow"/>
        </w:rPr>
        <w:t>durée,</w:t>
      </w:r>
      <w:r w:rsidRPr="00F87199">
        <w:rPr>
          <w:rFonts w:ascii="Arial Narrow" w:hAnsi="Arial Narrow"/>
        </w:rPr>
        <w:t xml:space="preserve"> quel que soit les quantités commandées.</w:t>
      </w:r>
    </w:p>
    <w:p w14:paraId="5715B4DF" w14:textId="77777777" w:rsidR="00A56284" w:rsidRPr="00F87199" w:rsidRDefault="00A56284" w:rsidP="00A56284">
      <w:pPr>
        <w:rPr>
          <w:rFonts w:ascii="Arial Narrow" w:hAnsi="Arial Narrow"/>
        </w:rPr>
      </w:pPr>
      <w:r w:rsidRPr="00F87199">
        <w:rPr>
          <w:rFonts w:ascii="Arial Narrow" w:hAnsi="Arial Narrow"/>
        </w:rPr>
        <w:t>Le mode de règlement est le virement par mandat administratif.</w:t>
      </w:r>
    </w:p>
    <w:p w14:paraId="76C8C000" w14:textId="77777777" w:rsidR="00A56284" w:rsidRPr="00F87199" w:rsidRDefault="00A56284" w:rsidP="00A56284">
      <w:pPr>
        <w:rPr>
          <w:rFonts w:ascii="Arial Narrow" w:hAnsi="Arial Narrow"/>
        </w:rPr>
      </w:pPr>
      <w:r w:rsidRPr="00F87199">
        <w:rPr>
          <w:rFonts w:ascii="Arial Narrow" w:hAnsi="Arial Narrow"/>
        </w:rPr>
        <w:t xml:space="preserve">Le maître d’ouvrage se libérera des sommes dues au titre du présent marché en faisant porter le montant au crédit du compte </w:t>
      </w:r>
      <w:r>
        <w:rPr>
          <w:rFonts w:ascii="Arial Narrow" w:hAnsi="Arial Narrow"/>
        </w:rPr>
        <w:t>ouvert :</w:t>
      </w:r>
    </w:p>
    <w:p w14:paraId="0E7ABCE9" w14:textId="77777777" w:rsidR="00A56284" w:rsidRPr="00F87199" w:rsidRDefault="00A56284" w:rsidP="00A56284">
      <w:pPr>
        <w:rPr>
          <w:rFonts w:ascii="Arial Narrow" w:hAnsi="Arial Narrow"/>
        </w:rPr>
      </w:pPr>
      <w:r w:rsidRPr="00F87199">
        <w:rPr>
          <w:rFonts w:ascii="Arial Narrow" w:hAnsi="Arial Narrow"/>
        </w:rPr>
        <w:t>Au nom de ………………………………………………………………………………………………………………………</w:t>
      </w:r>
    </w:p>
    <w:p w14:paraId="15ADE255" w14:textId="77777777" w:rsidR="00A56284" w:rsidRPr="00F87199" w:rsidRDefault="00A56284" w:rsidP="00A56284">
      <w:pPr>
        <w:rPr>
          <w:rFonts w:ascii="Arial Narrow" w:hAnsi="Arial Narrow"/>
        </w:rPr>
      </w:pPr>
      <w:r w:rsidRPr="00F87199">
        <w:rPr>
          <w:rFonts w:ascii="Arial Narrow" w:hAnsi="Arial Narrow"/>
        </w:rPr>
        <w:t>Domiciliation …………………………………………………………………………………………………………</w:t>
      </w:r>
      <w:r>
        <w:rPr>
          <w:rFonts w:ascii="Arial Narrow" w:hAnsi="Arial Narrow"/>
        </w:rPr>
        <w:t>………..</w:t>
      </w:r>
    </w:p>
    <w:p w14:paraId="4AD08662" w14:textId="77777777" w:rsidR="00A56284" w:rsidRPr="00F87199" w:rsidRDefault="00A56284" w:rsidP="00A56284">
      <w:pPr>
        <w:rPr>
          <w:rFonts w:ascii="Arial Narrow" w:hAnsi="Arial Narrow"/>
        </w:rPr>
      </w:pPr>
      <w:r w:rsidRPr="00F87199">
        <w:rPr>
          <w:rFonts w:ascii="Arial Narrow" w:hAnsi="Arial Narrow"/>
        </w:rPr>
        <w:t>Sous le N° …………………………………………………………………………………………………………………….</w:t>
      </w:r>
    </w:p>
    <w:p w14:paraId="3CC03D96" w14:textId="77777777" w:rsidR="00A56284" w:rsidRPr="00F87199" w:rsidRDefault="00A56284" w:rsidP="00A56284">
      <w:pPr>
        <w:rPr>
          <w:rFonts w:ascii="Arial Narrow" w:hAnsi="Arial Narrow"/>
        </w:rPr>
      </w:pPr>
      <w:r w:rsidRPr="00F87199">
        <w:rPr>
          <w:rFonts w:ascii="Arial Narrow" w:hAnsi="Arial Narrow"/>
        </w:rPr>
        <w:t>Code banque ……………………………………</w:t>
      </w:r>
    </w:p>
    <w:p w14:paraId="3607711E" w14:textId="77777777" w:rsidR="00A56284" w:rsidRPr="00F87199" w:rsidRDefault="00A56284" w:rsidP="00A56284">
      <w:pPr>
        <w:rPr>
          <w:rFonts w:ascii="Arial Narrow" w:hAnsi="Arial Narrow"/>
        </w:rPr>
      </w:pPr>
      <w:r w:rsidRPr="00F87199">
        <w:rPr>
          <w:rFonts w:ascii="Arial Narrow" w:hAnsi="Arial Narrow"/>
        </w:rPr>
        <w:t>Code guichet ……………………………………</w:t>
      </w:r>
    </w:p>
    <w:p w14:paraId="568B6CA1" w14:textId="77777777" w:rsidR="00A56284" w:rsidRPr="00F87199" w:rsidRDefault="00A56284" w:rsidP="00A56284">
      <w:pPr>
        <w:rPr>
          <w:rFonts w:ascii="Arial Narrow" w:hAnsi="Arial Narrow"/>
        </w:rPr>
      </w:pPr>
      <w:r w:rsidRPr="00F87199">
        <w:rPr>
          <w:rFonts w:ascii="Arial Narrow" w:hAnsi="Arial Narrow"/>
        </w:rPr>
        <w:t>Clé …………………………………………………….</w:t>
      </w:r>
    </w:p>
    <w:p w14:paraId="3DD3496F" w14:textId="3281E420" w:rsidR="00A56284" w:rsidRPr="00F87199" w:rsidRDefault="00A56284" w:rsidP="00A56284">
      <w:pPr>
        <w:rPr>
          <w:rFonts w:ascii="Arial Narrow" w:hAnsi="Arial Narrow"/>
        </w:rPr>
      </w:pPr>
      <w:r w:rsidRPr="00F87199">
        <w:rPr>
          <w:rFonts w:ascii="Arial Narrow" w:hAnsi="Arial Narrow"/>
        </w:rPr>
        <w:t>Les paiements seront effectués en Euro</w:t>
      </w:r>
      <w:r w:rsidR="00DA056C">
        <w:rPr>
          <w:rFonts w:ascii="Arial Narrow" w:hAnsi="Arial Narrow"/>
        </w:rPr>
        <w:t>s</w:t>
      </w:r>
      <w:r w:rsidRPr="00F87199">
        <w:rPr>
          <w:rFonts w:ascii="Arial Narrow" w:hAnsi="Arial Narrow"/>
        </w:rPr>
        <w:t>.</w:t>
      </w:r>
    </w:p>
    <w:p w14:paraId="6DB50535" w14:textId="5838E164" w:rsidR="00A56284" w:rsidRPr="009138F7" w:rsidRDefault="00E1499E" w:rsidP="00664C8F">
      <w:pPr>
        <w:ind w:firstLine="708"/>
        <w:rPr>
          <w:rFonts w:ascii="Arial Narrow" w:hAnsi="Arial Narrow"/>
          <w:b/>
        </w:rPr>
      </w:pPr>
      <w:r>
        <w:rPr>
          <w:rFonts w:ascii="Arial Narrow" w:hAnsi="Arial Narrow"/>
          <w:b/>
        </w:rPr>
        <w:t>6</w:t>
      </w:r>
      <w:r w:rsidR="00664C8F">
        <w:rPr>
          <w:rFonts w:ascii="Arial Narrow" w:hAnsi="Arial Narrow"/>
          <w:b/>
        </w:rPr>
        <w:t>-</w:t>
      </w:r>
      <w:r>
        <w:rPr>
          <w:rFonts w:ascii="Arial Narrow" w:hAnsi="Arial Narrow"/>
          <w:b/>
        </w:rPr>
        <w:t>3-</w:t>
      </w:r>
      <w:r w:rsidR="00A56284" w:rsidRPr="009138F7">
        <w:rPr>
          <w:rFonts w:ascii="Arial Narrow" w:hAnsi="Arial Narrow"/>
          <w:b/>
        </w:rPr>
        <w:t>D</w:t>
      </w:r>
      <w:r>
        <w:rPr>
          <w:rFonts w:ascii="Arial Narrow" w:hAnsi="Arial Narrow"/>
          <w:b/>
        </w:rPr>
        <w:t>é</w:t>
      </w:r>
      <w:r w:rsidRPr="009138F7">
        <w:rPr>
          <w:rFonts w:ascii="Arial Narrow" w:hAnsi="Arial Narrow"/>
          <w:b/>
        </w:rPr>
        <w:t>lai d’exécution</w:t>
      </w:r>
    </w:p>
    <w:p w14:paraId="5495B2F2" w14:textId="77777777" w:rsidR="00A56284" w:rsidRPr="00F87199" w:rsidRDefault="00A56284" w:rsidP="00A56284">
      <w:pPr>
        <w:rPr>
          <w:rFonts w:ascii="Arial Narrow" w:hAnsi="Arial Narrow"/>
        </w:rPr>
      </w:pPr>
      <w:r>
        <w:rPr>
          <w:rFonts w:ascii="Arial Narrow" w:hAnsi="Arial Narrow"/>
        </w:rPr>
        <w:t xml:space="preserve">La présente consultation </w:t>
      </w:r>
      <w:r w:rsidRPr="00F87199">
        <w:rPr>
          <w:rFonts w:ascii="Arial Narrow" w:hAnsi="Arial Narrow"/>
        </w:rPr>
        <w:t>est conclu</w:t>
      </w:r>
      <w:r>
        <w:rPr>
          <w:rFonts w:ascii="Arial Narrow" w:hAnsi="Arial Narrow"/>
        </w:rPr>
        <w:t>e</w:t>
      </w:r>
      <w:r w:rsidRPr="00F87199">
        <w:rPr>
          <w:rFonts w:ascii="Arial Narrow" w:hAnsi="Arial Narrow"/>
        </w:rPr>
        <w:t xml:space="preserve"> pour une période d’un</w:t>
      </w:r>
      <w:r>
        <w:rPr>
          <w:rFonts w:ascii="Arial Narrow" w:hAnsi="Arial Narrow"/>
        </w:rPr>
        <w:t xml:space="preserve"> an,</w:t>
      </w:r>
      <w:r w:rsidRPr="00F87199">
        <w:rPr>
          <w:rFonts w:ascii="Arial Narrow" w:hAnsi="Arial Narrow"/>
        </w:rPr>
        <w:t xml:space="preserve"> à compter de la date de notification au titulaire.</w:t>
      </w:r>
    </w:p>
    <w:p w14:paraId="0DFECEF3" w14:textId="77777777" w:rsidR="00A56284" w:rsidRPr="00F87199" w:rsidRDefault="00A56284" w:rsidP="00A56284">
      <w:pPr>
        <w:rPr>
          <w:rFonts w:ascii="Arial Narrow" w:hAnsi="Arial Narrow"/>
        </w:rPr>
      </w:pPr>
      <w:r w:rsidRPr="00F87199">
        <w:rPr>
          <w:rFonts w:ascii="Arial Narrow" w:hAnsi="Arial Narrow"/>
        </w:rPr>
        <w:lastRenderedPageBreak/>
        <w:t>J’affirme sous peine de résiliation du marché ou de sa mise en règle à mes torts exclusifs, de ne pas tomber sous le coup de l’interdiction découlant de l’article 50 loi 52-401 du 4 avril 1952 (article 44 marchés publics).</w:t>
      </w:r>
    </w:p>
    <w:p w14:paraId="143E47BB" w14:textId="580F7950" w:rsidR="00920F7F" w:rsidRDefault="00A56284" w:rsidP="00332F91">
      <w:pPr>
        <w:rPr>
          <w:rFonts w:ascii="Arial Narrow" w:hAnsi="Arial Narrow"/>
        </w:rPr>
      </w:pPr>
      <w:r w:rsidRPr="00F87199">
        <w:rPr>
          <w:rFonts w:ascii="Arial Narrow" w:hAnsi="Arial Narrow"/>
        </w:rPr>
        <w:t xml:space="preserve">Est acceptée </w:t>
      </w:r>
      <w:r>
        <w:rPr>
          <w:rFonts w:ascii="Arial Narrow" w:hAnsi="Arial Narrow"/>
        </w:rPr>
        <w:t>l</w:t>
      </w:r>
      <w:r w:rsidRPr="00F87199">
        <w:rPr>
          <w:rFonts w:ascii="Arial Narrow" w:hAnsi="Arial Narrow"/>
        </w:rPr>
        <w:t>e présent ordre pour valoir acte d’engagement</w:t>
      </w:r>
      <w:r>
        <w:rPr>
          <w:rFonts w:ascii="Arial Narrow" w:hAnsi="Arial Narrow"/>
        </w:rPr>
        <w:t>.</w:t>
      </w:r>
    </w:p>
    <w:p w14:paraId="1B224E7D" w14:textId="37DC28BE" w:rsidR="00626C99" w:rsidRPr="001D0CEA" w:rsidRDefault="00E1499E" w:rsidP="00664C8F">
      <w:pPr>
        <w:spacing w:after="0"/>
        <w:ind w:firstLine="708"/>
        <w:rPr>
          <w:rFonts w:ascii="Arial Narrow" w:hAnsi="Arial Narrow"/>
          <w:b/>
          <w:bCs/>
        </w:rPr>
      </w:pPr>
      <w:r>
        <w:rPr>
          <w:rFonts w:ascii="Arial Narrow" w:hAnsi="Arial Narrow"/>
          <w:b/>
          <w:bCs/>
        </w:rPr>
        <w:t>6</w:t>
      </w:r>
      <w:r w:rsidR="00664C8F">
        <w:rPr>
          <w:rFonts w:ascii="Arial Narrow" w:hAnsi="Arial Narrow"/>
          <w:b/>
          <w:bCs/>
        </w:rPr>
        <w:t>-</w:t>
      </w:r>
      <w:r>
        <w:rPr>
          <w:rFonts w:ascii="Arial Narrow" w:hAnsi="Arial Narrow"/>
          <w:b/>
          <w:bCs/>
        </w:rPr>
        <w:t>4-F</w:t>
      </w:r>
      <w:r w:rsidRPr="001D0CEA">
        <w:rPr>
          <w:rFonts w:ascii="Arial Narrow" w:hAnsi="Arial Narrow"/>
          <w:b/>
          <w:bCs/>
        </w:rPr>
        <w:t>acturation et modalités de paiement</w:t>
      </w:r>
    </w:p>
    <w:p w14:paraId="0993C080" w14:textId="6F657A07" w:rsidR="00626C99" w:rsidRDefault="00626C99" w:rsidP="00E831F6">
      <w:pPr>
        <w:spacing w:after="0"/>
        <w:rPr>
          <w:rFonts w:ascii="Arial Narrow" w:hAnsi="Arial Narrow"/>
        </w:rPr>
      </w:pPr>
      <w:r>
        <w:rPr>
          <w:rFonts w:ascii="Arial Narrow" w:hAnsi="Arial Narrow"/>
        </w:rPr>
        <w:t xml:space="preserve">Le </w:t>
      </w:r>
      <w:r w:rsidR="00E2037D">
        <w:rPr>
          <w:rFonts w:ascii="Arial Narrow" w:hAnsi="Arial Narrow"/>
        </w:rPr>
        <w:t>prestataire</w:t>
      </w:r>
      <w:r>
        <w:rPr>
          <w:rFonts w:ascii="Arial Narrow" w:hAnsi="Arial Narrow"/>
        </w:rPr>
        <w:t xml:space="preserve"> adresse une facture correspondant aux prestations avec :</w:t>
      </w:r>
    </w:p>
    <w:p w14:paraId="396CD08F" w14:textId="717AA02C" w:rsidR="00626C99" w:rsidRDefault="00626C99" w:rsidP="00E831F6">
      <w:pPr>
        <w:spacing w:after="0"/>
        <w:rPr>
          <w:rFonts w:ascii="Arial Narrow" w:hAnsi="Arial Narrow"/>
        </w:rPr>
      </w:pPr>
      <w:r>
        <w:rPr>
          <w:rFonts w:ascii="Arial Narrow" w:hAnsi="Arial Narrow"/>
        </w:rPr>
        <w:t>-</w:t>
      </w:r>
      <w:r w:rsidR="00E2037D">
        <w:rPr>
          <w:rFonts w:ascii="Arial Narrow" w:hAnsi="Arial Narrow"/>
        </w:rPr>
        <w:t xml:space="preserve">l’achat du carburant </w:t>
      </w:r>
    </w:p>
    <w:p w14:paraId="085F9B91" w14:textId="12F90F6A" w:rsidR="00E2037D" w:rsidRDefault="00E2037D" w:rsidP="00E831F6">
      <w:pPr>
        <w:spacing w:after="0"/>
        <w:rPr>
          <w:rFonts w:ascii="Arial Narrow" w:hAnsi="Arial Narrow"/>
        </w:rPr>
      </w:pPr>
      <w:r>
        <w:rPr>
          <w:rFonts w:ascii="Arial Narrow" w:hAnsi="Arial Narrow"/>
        </w:rPr>
        <w:t>-L’immatriculation du véhicule</w:t>
      </w:r>
    </w:p>
    <w:p w14:paraId="77D100F7" w14:textId="276AAAC8" w:rsidR="00E2037D" w:rsidRDefault="00E2037D" w:rsidP="00E831F6">
      <w:pPr>
        <w:spacing w:after="0"/>
        <w:rPr>
          <w:rFonts w:ascii="Arial Narrow" w:hAnsi="Arial Narrow"/>
        </w:rPr>
      </w:pPr>
      <w:r>
        <w:rPr>
          <w:rFonts w:ascii="Arial Narrow" w:hAnsi="Arial Narrow"/>
        </w:rPr>
        <w:t>-Le service concerné</w:t>
      </w:r>
    </w:p>
    <w:p w14:paraId="3D75FF47" w14:textId="1B90BBA8" w:rsidR="00626C99" w:rsidRDefault="00626C99" w:rsidP="00E831F6">
      <w:pPr>
        <w:spacing w:after="0"/>
        <w:rPr>
          <w:rFonts w:ascii="Arial Narrow" w:hAnsi="Arial Narrow"/>
        </w:rPr>
      </w:pPr>
      <w:r>
        <w:rPr>
          <w:rFonts w:ascii="Arial Narrow" w:hAnsi="Arial Narrow"/>
        </w:rPr>
        <w:t>Les factures sont envoyées sur CHORUS PRO au format électronique avec toutes les indications en vigueur.</w:t>
      </w:r>
    </w:p>
    <w:p w14:paraId="361E71C7" w14:textId="77777777" w:rsidR="00626C99" w:rsidRPr="00403CD0" w:rsidRDefault="00626C99" w:rsidP="00626C99">
      <w:pPr>
        <w:adjustRightInd w:val="0"/>
        <w:spacing w:after="0"/>
        <w:jc w:val="both"/>
        <w:rPr>
          <w:rFonts w:ascii="Arial Narrow" w:hAnsi="Arial Narrow" w:cs="Times New Roman"/>
          <w:bCs/>
          <w:sz w:val="24"/>
          <w:szCs w:val="24"/>
        </w:rPr>
      </w:pPr>
      <w:r>
        <w:rPr>
          <w:rFonts w:ascii="Arial Narrow" w:hAnsi="Arial Narrow" w:cs="Times New Roman"/>
          <w:bCs/>
          <w:sz w:val="24"/>
          <w:szCs w:val="24"/>
        </w:rPr>
        <w:t>Le paiement des sommes dues est effectué dans un délai global de 30 jours.</w:t>
      </w:r>
    </w:p>
    <w:p w14:paraId="778726A5" w14:textId="77777777" w:rsidR="00626C99" w:rsidRDefault="00626C99" w:rsidP="00E831F6">
      <w:pPr>
        <w:spacing w:after="0"/>
        <w:rPr>
          <w:rFonts w:ascii="Arial Narrow" w:hAnsi="Arial Narrow"/>
        </w:rPr>
      </w:pPr>
    </w:p>
    <w:p w14:paraId="05F00BAB" w14:textId="4B7EC7EA" w:rsidR="00A56284" w:rsidRPr="00A47FEF" w:rsidRDefault="00E1499E" w:rsidP="00664C8F">
      <w:pPr>
        <w:ind w:firstLine="708"/>
        <w:rPr>
          <w:rFonts w:ascii="Arial Narrow" w:hAnsi="Arial Narrow"/>
          <w:b/>
        </w:rPr>
      </w:pPr>
      <w:r>
        <w:rPr>
          <w:rFonts w:ascii="Arial Narrow" w:hAnsi="Arial Narrow"/>
          <w:b/>
        </w:rPr>
        <w:t>6</w:t>
      </w:r>
      <w:r w:rsidR="00664C8F">
        <w:rPr>
          <w:rFonts w:ascii="Arial Narrow" w:hAnsi="Arial Narrow"/>
          <w:b/>
        </w:rPr>
        <w:t>-</w:t>
      </w:r>
      <w:r>
        <w:rPr>
          <w:rFonts w:ascii="Arial Narrow" w:hAnsi="Arial Narrow"/>
          <w:b/>
        </w:rPr>
        <w:t>5-</w:t>
      </w:r>
      <w:r w:rsidR="00A56284" w:rsidRPr="00A47FEF">
        <w:rPr>
          <w:rFonts w:ascii="Arial Narrow" w:hAnsi="Arial Narrow"/>
          <w:b/>
        </w:rPr>
        <w:t xml:space="preserve"> </w:t>
      </w:r>
      <w:r w:rsidR="00A56284">
        <w:rPr>
          <w:rFonts w:ascii="Arial Narrow" w:hAnsi="Arial Narrow"/>
          <w:b/>
        </w:rPr>
        <w:t>P</w:t>
      </w:r>
      <w:r w:rsidR="00A56284" w:rsidRPr="00A47FEF">
        <w:rPr>
          <w:rFonts w:ascii="Arial Narrow" w:hAnsi="Arial Narrow"/>
          <w:b/>
        </w:rPr>
        <w:t>assation des bons de commande </w:t>
      </w:r>
    </w:p>
    <w:p w14:paraId="64FC5152" w14:textId="35140168" w:rsidR="00A56284" w:rsidRDefault="00A56284" w:rsidP="00A56284">
      <w:pPr>
        <w:rPr>
          <w:rFonts w:ascii="Arial Narrow" w:hAnsi="Arial Narrow"/>
        </w:rPr>
      </w:pPr>
      <w:r>
        <w:rPr>
          <w:rFonts w:ascii="Arial Narrow" w:hAnsi="Arial Narrow"/>
        </w:rPr>
        <w:t>Un bon d’enlèvement devra être établi par le titulaire qui précisera :</w:t>
      </w:r>
    </w:p>
    <w:p w14:paraId="3EC8AB74" w14:textId="77777777" w:rsidR="00A56284" w:rsidRDefault="00A56284" w:rsidP="00A56284">
      <w:pPr>
        <w:pStyle w:val="Paragraphedeliste"/>
        <w:numPr>
          <w:ilvl w:val="0"/>
          <w:numId w:val="3"/>
        </w:numPr>
        <w:rPr>
          <w:rFonts w:ascii="Arial Narrow" w:hAnsi="Arial Narrow"/>
        </w:rPr>
      </w:pPr>
      <w:r>
        <w:rPr>
          <w:rFonts w:ascii="Arial Narrow" w:hAnsi="Arial Narrow"/>
        </w:rPr>
        <w:t>Le nom du conducteur et sa signature</w:t>
      </w:r>
    </w:p>
    <w:p w14:paraId="336653DD" w14:textId="77777777" w:rsidR="00A56284" w:rsidRDefault="00A56284" w:rsidP="00A56284">
      <w:pPr>
        <w:pStyle w:val="Paragraphedeliste"/>
        <w:numPr>
          <w:ilvl w:val="0"/>
          <w:numId w:val="3"/>
        </w:numPr>
        <w:rPr>
          <w:rFonts w:ascii="Arial Narrow" w:hAnsi="Arial Narrow"/>
        </w:rPr>
      </w:pPr>
      <w:r>
        <w:rPr>
          <w:rFonts w:ascii="Arial Narrow" w:hAnsi="Arial Narrow"/>
        </w:rPr>
        <w:t>Le nom du service</w:t>
      </w:r>
    </w:p>
    <w:p w14:paraId="77AC0D23" w14:textId="77777777" w:rsidR="00A56284" w:rsidRDefault="00A56284" w:rsidP="00A56284">
      <w:pPr>
        <w:pStyle w:val="Paragraphedeliste"/>
        <w:numPr>
          <w:ilvl w:val="0"/>
          <w:numId w:val="3"/>
        </w:numPr>
        <w:rPr>
          <w:rFonts w:ascii="Arial Narrow" w:hAnsi="Arial Narrow"/>
        </w:rPr>
      </w:pPr>
      <w:r>
        <w:rPr>
          <w:rFonts w:ascii="Arial Narrow" w:hAnsi="Arial Narrow"/>
        </w:rPr>
        <w:t>La date de prise du carburant</w:t>
      </w:r>
    </w:p>
    <w:p w14:paraId="1E80FF56" w14:textId="77777777" w:rsidR="00A56284" w:rsidRDefault="00A56284" w:rsidP="00A56284">
      <w:pPr>
        <w:pStyle w:val="Paragraphedeliste"/>
        <w:numPr>
          <w:ilvl w:val="0"/>
          <w:numId w:val="3"/>
        </w:numPr>
        <w:rPr>
          <w:rFonts w:ascii="Arial Narrow" w:hAnsi="Arial Narrow"/>
        </w:rPr>
      </w:pPr>
      <w:r>
        <w:rPr>
          <w:rFonts w:ascii="Arial Narrow" w:hAnsi="Arial Narrow"/>
        </w:rPr>
        <w:t>La nature du carburant</w:t>
      </w:r>
    </w:p>
    <w:p w14:paraId="55D05763" w14:textId="77777777" w:rsidR="00A56284" w:rsidRDefault="00A56284" w:rsidP="00A56284">
      <w:pPr>
        <w:pStyle w:val="Paragraphedeliste"/>
        <w:numPr>
          <w:ilvl w:val="0"/>
          <w:numId w:val="3"/>
        </w:numPr>
        <w:rPr>
          <w:rFonts w:ascii="Arial Narrow" w:hAnsi="Arial Narrow"/>
        </w:rPr>
      </w:pPr>
      <w:r>
        <w:rPr>
          <w:rFonts w:ascii="Arial Narrow" w:hAnsi="Arial Narrow"/>
        </w:rPr>
        <w:t>La quantité du carburant prise</w:t>
      </w:r>
    </w:p>
    <w:p w14:paraId="34B5664E" w14:textId="77777777" w:rsidR="00A56284" w:rsidRDefault="00A56284" w:rsidP="00A56284">
      <w:pPr>
        <w:pStyle w:val="Paragraphedeliste"/>
        <w:numPr>
          <w:ilvl w:val="0"/>
          <w:numId w:val="3"/>
        </w:numPr>
        <w:rPr>
          <w:rFonts w:ascii="Arial Narrow" w:hAnsi="Arial Narrow"/>
        </w:rPr>
      </w:pPr>
      <w:r>
        <w:rPr>
          <w:rFonts w:ascii="Arial Narrow" w:hAnsi="Arial Narrow"/>
        </w:rPr>
        <w:t>L’immatriculation du véhicule</w:t>
      </w:r>
    </w:p>
    <w:p w14:paraId="2E22830C" w14:textId="77777777" w:rsidR="00A56284" w:rsidRDefault="00A56284" w:rsidP="00A56284">
      <w:pPr>
        <w:pStyle w:val="Paragraphedeliste"/>
        <w:numPr>
          <w:ilvl w:val="0"/>
          <w:numId w:val="3"/>
        </w:numPr>
        <w:rPr>
          <w:rFonts w:ascii="Arial Narrow" w:hAnsi="Arial Narrow"/>
        </w:rPr>
      </w:pPr>
      <w:r>
        <w:rPr>
          <w:rFonts w:ascii="Arial Narrow" w:hAnsi="Arial Narrow"/>
        </w:rPr>
        <w:t>Le kilométrage du véhicule</w:t>
      </w:r>
    </w:p>
    <w:p w14:paraId="7D0A2C7C" w14:textId="77E833A5" w:rsidR="00A56284" w:rsidRDefault="00A56284" w:rsidP="00A56284">
      <w:pPr>
        <w:rPr>
          <w:rFonts w:ascii="Arial Narrow" w:hAnsi="Arial Narrow"/>
        </w:rPr>
      </w:pPr>
      <w:r>
        <w:rPr>
          <w:rFonts w:ascii="Arial Narrow" w:hAnsi="Arial Narrow"/>
        </w:rPr>
        <w:t>Ce bon devra être joint tous les mois avec les factures à la collectivité</w:t>
      </w:r>
      <w:r w:rsidR="00DA056C">
        <w:rPr>
          <w:rFonts w:ascii="Arial Narrow" w:hAnsi="Arial Narrow"/>
        </w:rPr>
        <w:t>.</w:t>
      </w:r>
    </w:p>
    <w:p w14:paraId="72D9D32B" w14:textId="06F7594D" w:rsidR="00A56284" w:rsidRPr="00A47FEF" w:rsidRDefault="00664C8F" w:rsidP="00A56284">
      <w:pPr>
        <w:rPr>
          <w:rFonts w:ascii="Arial Narrow" w:hAnsi="Arial Narrow"/>
          <w:b/>
        </w:rPr>
      </w:pPr>
      <w:r>
        <w:rPr>
          <w:rFonts w:ascii="Arial Narrow" w:hAnsi="Arial Narrow"/>
          <w:b/>
        </w:rPr>
        <w:t xml:space="preserve">ARTICLE 7- </w:t>
      </w:r>
      <w:r w:rsidRPr="00A47FEF">
        <w:rPr>
          <w:rFonts w:ascii="Arial Narrow" w:hAnsi="Arial Narrow"/>
          <w:b/>
        </w:rPr>
        <w:t>CONDITIONS</w:t>
      </w:r>
      <w:r w:rsidR="00A56284" w:rsidRPr="00A47FEF">
        <w:rPr>
          <w:rFonts w:ascii="Arial Narrow" w:hAnsi="Arial Narrow"/>
          <w:b/>
        </w:rPr>
        <w:t xml:space="preserve"> D’EXECUTION DES PRESTATIONS</w:t>
      </w:r>
    </w:p>
    <w:p w14:paraId="2986FF46" w14:textId="08941BC1" w:rsidR="00A56284" w:rsidRDefault="00664C8F" w:rsidP="00664C8F">
      <w:pPr>
        <w:ind w:firstLine="708"/>
        <w:rPr>
          <w:rFonts w:ascii="Arial Narrow" w:hAnsi="Arial Narrow"/>
        </w:rPr>
      </w:pPr>
      <w:r>
        <w:rPr>
          <w:rFonts w:ascii="Arial Narrow" w:hAnsi="Arial Narrow"/>
          <w:b/>
        </w:rPr>
        <w:t>7</w:t>
      </w:r>
      <w:r w:rsidR="00A56284" w:rsidRPr="00A47FEF">
        <w:rPr>
          <w:rFonts w:ascii="Arial Narrow" w:hAnsi="Arial Narrow"/>
          <w:b/>
        </w:rPr>
        <w:t>-1 Dispositions générales</w:t>
      </w:r>
      <w:r w:rsidR="00A56284">
        <w:rPr>
          <w:rFonts w:ascii="Arial Narrow" w:hAnsi="Arial Narrow"/>
        </w:rPr>
        <w:t> </w:t>
      </w:r>
    </w:p>
    <w:p w14:paraId="3AFBF493" w14:textId="1BAAD469" w:rsidR="00A56284" w:rsidRDefault="00A56284" w:rsidP="00A56284">
      <w:pPr>
        <w:rPr>
          <w:rFonts w:ascii="Arial Narrow" w:hAnsi="Arial Narrow"/>
        </w:rPr>
      </w:pPr>
      <w:r>
        <w:rPr>
          <w:rFonts w:ascii="Arial Narrow" w:hAnsi="Arial Narrow"/>
        </w:rPr>
        <w:t xml:space="preserve">Les prestations devront être conformes aux stipulations du </w:t>
      </w:r>
      <w:r w:rsidR="000D5BCD">
        <w:rPr>
          <w:rFonts w:ascii="Arial Narrow" w:hAnsi="Arial Narrow"/>
        </w:rPr>
        <w:t xml:space="preserve">DCE </w:t>
      </w:r>
      <w:r>
        <w:rPr>
          <w:rFonts w:ascii="Arial Narrow" w:hAnsi="Arial Narrow"/>
        </w:rPr>
        <w:t>(les normes et spécifications techniques applicables étant celles en vigueur à la date du marché).</w:t>
      </w:r>
    </w:p>
    <w:p w14:paraId="6EE28491" w14:textId="09B04827" w:rsidR="00A56284" w:rsidRDefault="00A56284" w:rsidP="00A56284">
      <w:pPr>
        <w:rPr>
          <w:rFonts w:ascii="Arial Narrow" w:hAnsi="Arial Narrow"/>
        </w:rPr>
      </w:pPr>
      <w:r>
        <w:rPr>
          <w:rFonts w:ascii="Arial Narrow" w:hAnsi="Arial Narrow"/>
        </w:rPr>
        <w:t>L</w:t>
      </w:r>
      <w:r w:rsidR="00DA056C">
        <w:rPr>
          <w:rFonts w:ascii="Arial Narrow" w:hAnsi="Arial Narrow"/>
        </w:rPr>
        <w:t>a présente consultation</w:t>
      </w:r>
      <w:r>
        <w:rPr>
          <w:rFonts w:ascii="Arial Narrow" w:hAnsi="Arial Narrow"/>
        </w:rPr>
        <w:t xml:space="preserve"> s’exécute au moyen de bons de commande.</w:t>
      </w:r>
    </w:p>
    <w:p w14:paraId="03048E5D" w14:textId="75B5A7E3" w:rsidR="00A56284" w:rsidRDefault="00A24A9F" w:rsidP="00A56284">
      <w:pPr>
        <w:rPr>
          <w:rFonts w:ascii="Arial Narrow" w:hAnsi="Arial Narrow"/>
        </w:rPr>
      </w:pPr>
      <w:r>
        <w:rPr>
          <w:rFonts w:ascii="Arial Narrow" w:hAnsi="Arial Narrow"/>
        </w:rPr>
        <w:t>L</w:t>
      </w:r>
      <w:r w:rsidR="00A56284">
        <w:rPr>
          <w:rFonts w:ascii="Arial Narrow" w:hAnsi="Arial Narrow"/>
        </w:rPr>
        <w:t>a liste des véhicules concernés (marque, type, numéro d’immatriculation)</w:t>
      </w:r>
      <w:r>
        <w:rPr>
          <w:rFonts w:ascii="Arial Narrow" w:hAnsi="Arial Narrow"/>
        </w:rPr>
        <w:t xml:space="preserve"> est jointe en annexe</w:t>
      </w:r>
      <w:r w:rsidR="005C78C3">
        <w:rPr>
          <w:rFonts w:ascii="Arial Narrow" w:hAnsi="Arial Narrow"/>
        </w:rPr>
        <w:t xml:space="preserve"> 2</w:t>
      </w:r>
      <w:r>
        <w:rPr>
          <w:rFonts w:ascii="Arial Narrow" w:hAnsi="Arial Narrow"/>
        </w:rPr>
        <w:t>.</w:t>
      </w:r>
    </w:p>
    <w:p w14:paraId="60D6379C" w14:textId="1B00F8AF" w:rsidR="00A56284" w:rsidRDefault="00A56284" w:rsidP="00A56284">
      <w:pPr>
        <w:rPr>
          <w:rFonts w:ascii="Arial Narrow" w:hAnsi="Arial Narrow"/>
        </w:rPr>
      </w:pPr>
      <w:r>
        <w:rPr>
          <w:rFonts w:ascii="Arial Narrow" w:hAnsi="Arial Narrow"/>
        </w:rPr>
        <w:t>Seuls les véhicules mentionnés sur cette liste seront concernés par l</w:t>
      </w:r>
      <w:r w:rsidR="000D5BCD">
        <w:rPr>
          <w:rFonts w:ascii="Arial Narrow" w:hAnsi="Arial Narrow"/>
        </w:rPr>
        <w:t>a</w:t>
      </w:r>
      <w:r>
        <w:rPr>
          <w:rFonts w:ascii="Arial Narrow" w:hAnsi="Arial Narrow"/>
        </w:rPr>
        <w:t xml:space="preserve"> présent</w:t>
      </w:r>
      <w:r w:rsidR="000D5BCD">
        <w:rPr>
          <w:rFonts w:ascii="Arial Narrow" w:hAnsi="Arial Narrow"/>
        </w:rPr>
        <w:t>e</w:t>
      </w:r>
      <w:r>
        <w:rPr>
          <w:rFonts w:ascii="Arial Narrow" w:hAnsi="Arial Narrow"/>
        </w:rPr>
        <w:t xml:space="preserve"> </w:t>
      </w:r>
      <w:r w:rsidR="000D5BCD">
        <w:rPr>
          <w:rFonts w:ascii="Arial Narrow" w:hAnsi="Arial Narrow"/>
        </w:rPr>
        <w:t>consultation</w:t>
      </w:r>
      <w:r>
        <w:rPr>
          <w:rFonts w:ascii="Arial Narrow" w:hAnsi="Arial Narrow"/>
        </w:rPr>
        <w:t>.</w:t>
      </w:r>
    </w:p>
    <w:p w14:paraId="152053DD" w14:textId="61BF7263" w:rsidR="00A56284" w:rsidRPr="00A47FEF" w:rsidRDefault="00664C8F" w:rsidP="00664C8F">
      <w:pPr>
        <w:ind w:firstLine="708"/>
        <w:rPr>
          <w:rFonts w:ascii="Arial Narrow" w:hAnsi="Arial Narrow"/>
          <w:b/>
        </w:rPr>
      </w:pPr>
      <w:r>
        <w:rPr>
          <w:rFonts w:ascii="Arial Narrow" w:hAnsi="Arial Narrow"/>
          <w:b/>
        </w:rPr>
        <w:t>7</w:t>
      </w:r>
      <w:r w:rsidR="00A56284" w:rsidRPr="00A47FEF">
        <w:rPr>
          <w:rFonts w:ascii="Arial Narrow" w:hAnsi="Arial Narrow"/>
          <w:b/>
        </w:rPr>
        <w:t>-2 Conditions d’accès aux pompes </w:t>
      </w:r>
    </w:p>
    <w:p w14:paraId="143DF6E4" w14:textId="77777777" w:rsidR="00A56284" w:rsidRDefault="00A56284" w:rsidP="00A56284">
      <w:pPr>
        <w:rPr>
          <w:rFonts w:ascii="Arial Narrow" w:hAnsi="Arial Narrow"/>
        </w:rPr>
      </w:pPr>
      <w:r>
        <w:rPr>
          <w:rFonts w:ascii="Arial Narrow" w:hAnsi="Arial Narrow"/>
        </w:rPr>
        <w:t>Pour tous les véhicules et matériels fonctionnant au carburant constituant le parc automobile, les approvisionnements en carburant s’effectuent à la pompe de la station-service. L’avitaillement en carburant est effectué à partir du volucompteur, lors des plages horaires d’ouverture de la station-service à minima 7h30 à 12h00 et 13h30 à 19h00 du lundi au vendredi.</w:t>
      </w:r>
    </w:p>
    <w:p w14:paraId="283545BF" w14:textId="77777777" w:rsidR="00A56284" w:rsidRDefault="00A56284" w:rsidP="00A56284">
      <w:pPr>
        <w:rPr>
          <w:rFonts w:ascii="Arial Narrow" w:hAnsi="Arial Narrow"/>
        </w:rPr>
      </w:pPr>
      <w:r>
        <w:rPr>
          <w:rFonts w:ascii="Arial Narrow" w:hAnsi="Arial Narrow"/>
        </w:rPr>
        <w:t>Une réserve de 1/20 de la consommation annuelle en cas de pénurie ou de grève est obligatoire.</w:t>
      </w:r>
    </w:p>
    <w:p w14:paraId="00009A58" w14:textId="104C4384" w:rsidR="00A56284" w:rsidRPr="00A47FEF" w:rsidRDefault="00664C8F" w:rsidP="00664C8F">
      <w:pPr>
        <w:ind w:firstLine="708"/>
        <w:rPr>
          <w:rFonts w:ascii="Arial Narrow" w:hAnsi="Arial Narrow"/>
          <w:b/>
        </w:rPr>
      </w:pPr>
      <w:r>
        <w:rPr>
          <w:rFonts w:ascii="Arial Narrow" w:hAnsi="Arial Narrow"/>
          <w:b/>
        </w:rPr>
        <w:t>7</w:t>
      </w:r>
      <w:r w:rsidR="00A56284" w:rsidRPr="00A47FEF">
        <w:rPr>
          <w:rFonts w:ascii="Arial Narrow" w:hAnsi="Arial Narrow"/>
          <w:b/>
        </w:rPr>
        <w:t>-3 Condition d’exécution </w:t>
      </w:r>
    </w:p>
    <w:p w14:paraId="322DD2AC" w14:textId="7C31EDC2" w:rsidR="00A56284" w:rsidRDefault="00A56284" w:rsidP="00A56284">
      <w:pPr>
        <w:rPr>
          <w:rFonts w:ascii="Arial Narrow" w:hAnsi="Arial Narrow"/>
        </w:rPr>
      </w:pPr>
      <w:r>
        <w:rPr>
          <w:rFonts w:ascii="Arial Narrow" w:hAnsi="Arial Narrow"/>
        </w:rPr>
        <w:t xml:space="preserve">Chaque prestation sera validée par la signature de l’agent sur le bon d’enlèvement établi par le prestataire. Celui-ci doit être identique </w:t>
      </w:r>
      <w:r w:rsidRPr="002442BA">
        <w:rPr>
          <w:rFonts w:ascii="Arial Narrow" w:hAnsi="Arial Narrow"/>
        </w:rPr>
        <w:t>au document joint en annexe 1 du présent document.</w:t>
      </w:r>
    </w:p>
    <w:p w14:paraId="22F7ECE0" w14:textId="4CF39D6D" w:rsidR="00A56284" w:rsidRDefault="00A56284" w:rsidP="00A56284">
      <w:pPr>
        <w:rPr>
          <w:rFonts w:ascii="Arial Narrow" w:hAnsi="Arial Narrow"/>
        </w:rPr>
      </w:pPr>
      <w:r>
        <w:rPr>
          <w:rFonts w:ascii="Arial Narrow" w:hAnsi="Arial Narrow"/>
        </w:rPr>
        <w:t>L’avitaillement des véhicules est réalisé sous la responsabilité du prestataire. Celui-ci devra être assuré pour les éventuels dégâts causés aux véhicules.</w:t>
      </w:r>
    </w:p>
    <w:p w14:paraId="38EB41CE" w14:textId="77777777" w:rsidR="002442BA" w:rsidRDefault="002442BA" w:rsidP="00A56284">
      <w:pPr>
        <w:rPr>
          <w:rFonts w:ascii="Arial Narrow" w:hAnsi="Arial Narrow"/>
        </w:rPr>
      </w:pPr>
    </w:p>
    <w:p w14:paraId="1C470D37" w14:textId="672587F6" w:rsidR="00A56284" w:rsidRDefault="00664C8F" w:rsidP="00664C8F">
      <w:pPr>
        <w:ind w:firstLine="708"/>
        <w:rPr>
          <w:rFonts w:ascii="Arial Narrow" w:hAnsi="Arial Narrow"/>
          <w:b/>
        </w:rPr>
      </w:pPr>
      <w:r>
        <w:rPr>
          <w:rFonts w:ascii="Arial Narrow" w:hAnsi="Arial Narrow"/>
          <w:b/>
        </w:rPr>
        <w:lastRenderedPageBreak/>
        <w:t>7</w:t>
      </w:r>
      <w:r w:rsidR="00A56284" w:rsidRPr="00A47FEF">
        <w:rPr>
          <w:rFonts w:ascii="Arial Narrow" w:hAnsi="Arial Narrow"/>
          <w:b/>
        </w:rPr>
        <w:t>-4 Délai </w:t>
      </w:r>
    </w:p>
    <w:p w14:paraId="6CD2C787" w14:textId="77777777" w:rsidR="00A56284" w:rsidRDefault="00A56284" w:rsidP="00A56284">
      <w:pPr>
        <w:rPr>
          <w:rFonts w:ascii="Arial Narrow" w:hAnsi="Arial Narrow"/>
        </w:rPr>
      </w:pPr>
      <w:r>
        <w:rPr>
          <w:rFonts w:ascii="Arial Narrow" w:hAnsi="Arial Narrow"/>
        </w:rPr>
        <w:t>Le délai d’approvisionnement ne doit pas excéder 15 minutes à partir du centre technique de la commune, pour des raisons financières liées aux coûts d’accès des véhicules aux pompes, ainsi qu’à la prise en compte du coût de cet accès au temps de travail.</w:t>
      </w:r>
    </w:p>
    <w:p w14:paraId="05944661" w14:textId="506A5C7A" w:rsidR="00A56284" w:rsidRDefault="00A56284" w:rsidP="00A56284">
      <w:pPr>
        <w:rPr>
          <w:rFonts w:ascii="Arial Narrow" w:hAnsi="Arial Narrow"/>
          <w:b/>
        </w:rPr>
      </w:pPr>
      <w:r w:rsidRPr="00A47FEF">
        <w:rPr>
          <w:rFonts w:ascii="Arial Narrow" w:hAnsi="Arial Narrow"/>
          <w:b/>
        </w:rPr>
        <w:t xml:space="preserve">ARTICLE </w:t>
      </w:r>
      <w:r w:rsidR="00664C8F">
        <w:rPr>
          <w:rFonts w:ascii="Arial Narrow" w:hAnsi="Arial Narrow"/>
          <w:b/>
        </w:rPr>
        <w:t>8</w:t>
      </w:r>
      <w:r w:rsidRPr="00A47FEF">
        <w:rPr>
          <w:rFonts w:ascii="Arial Narrow" w:hAnsi="Arial Narrow"/>
          <w:b/>
        </w:rPr>
        <w:t>– VERIFICATIONS ET ADMISSION</w:t>
      </w:r>
    </w:p>
    <w:p w14:paraId="245CAA0B" w14:textId="34F98225" w:rsidR="00A56284" w:rsidRPr="00A47FEF" w:rsidRDefault="00664C8F" w:rsidP="00664C8F">
      <w:pPr>
        <w:ind w:firstLine="708"/>
        <w:rPr>
          <w:rFonts w:ascii="Arial Narrow" w:hAnsi="Arial Narrow"/>
          <w:b/>
        </w:rPr>
      </w:pPr>
      <w:r>
        <w:rPr>
          <w:rFonts w:ascii="Arial Narrow" w:hAnsi="Arial Narrow"/>
          <w:b/>
        </w:rPr>
        <w:t>8</w:t>
      </w:r>
      <w:r w:rsidR="00A56284" w:rsidRPr="00A47FEF">
        <w:rPr>
          <w:rFonts w:ascii="Arial Narrow" w:hAnsi="Arial Narrow"/>
          <w:b/>
        </w:rPr>
        <w:t>-1 Opérations de vérification </w:t>
      </w:r>
    </w:p>
    <w:p w14:paraId="11F42152" w14:textId="77777777" w:rsidR="00A56284" w:rsidRDefault="00A56284" w:rsidP="00A56284">
      <w:pPr>
        <w:rPr>
          <w:rFonts w:ascii="Arial Narrow" w:hAnsi="Arial Narrow"/>
        </w:rPr>
      </w:pPr>
      <w:r>
        <w:rPr>
          <w:rFonts w:ascii="Arial Narrow" w:hAnsi="Arial Narrow"/>
        </w:rPr>
        <w:t>Les vérifications quantitatives et qualitatives simples sont effectuées au moment même de l’avitaillement par l’agent de la collectivité.</w:t>
      </w:r>
    </w:p>
    <w:p w14:paraId="5DAEF88A" w14:textId="77777777" w:rsidR="00A56284" w:rsidRDefault="00A56284" w:rsidP="00A56284">
      <w:pPr>
        <w:rPr>
          <w:rFonts w:ascii="Arial Narrow" w:hAnsi="Arial Narrow"/>
        </w:rPr>
      </w:pPr>
      <w:r>
        <w:rPr>
          <w:rFonts w:ascii="Arial Narrow" w:hAnsi="Arial Narrow"/>
        </w:rPr>
        <w:t>Le service technique peut faire procéder à des contrôles en vue de s’assurer de la qualité et de la quantité effectivement livrée, et cela à la charge du titulaire.</w:t>
      </w:r>
    </w:p>
    <w:p w14:paraId="1C81B75A" w14:textId="77777777" w:rsidR="00A56284" w:rsidRDefault="00A56284" w:rsidP="00A56284">
      <w:pPr>
        <w:rPr>
          <w:rFonts w:ascii="Arial Narrow" w:hAnsi="Arial Narrow"/>
        </w:rPr>
      </w:pPr>
      <w:r>
        <w:rPr>
          <w:rFonts w:ascii="Arial Narrow" w:hAnsi="Arial Narrow"/>
        </w:rPr>
        <w:t>Les produits pétroliers reconnus non-conforme seront évacués par les soins et aux frais du titulaire et remplacés dés notification de leur refus, par une marchandise répondant aux conditions du présent cahier des charges.</w:t>
      </w:r>
    </w:p>
    <w:p w14:paraId="34ECA2BA" w14:textId="40A232EB" w:rsidR="00A56284" w:rsidRPr="00A47FEF" w:rsidRDefault="00A56284" w:rsidP="00A56284">
      <w:pPr>
        <w:rPr>
          <w:rFonts w:ascii="Arial Narrow" w:hAnsi="Arial Narrow"/>
          <w:b/>
        </w:rPr>
      </w:pPr>
      <w:r w:rsidRPr="00A47FEF">
        <w:rPr>
          <w:rFonts w:ascii="Arial Narrow" w:hAnsi="Arial Narrow"/>
          <w:b/>
        </w:rPr>
        <w:t xml:space="preserve">ARTICLE </w:t>
      </w:r>
      <w:r w:rsidR="00664C8F">
        <w:rPr>
          <w:rFonts w:ascii="Arial Narrow" w:hAnsi="Arial Narrow"/>
          <w:b/>
        </w:rPr>
        <w:t>9</w:t>
      </w:r>
      <w:r w:rsidRPr="00A47FEF">
        <w:rPr>
          <w:rFonts w:ascii="Arial Narrow" w:hAnsi="Arial Narrow"/>
          <w:b/>
        </w:rPr>
        <w:t>– NATURE DES DROITS ET OBLIGATIONS</w:t>
      </w:r>
    </w:p>
    <w:p w14:paraId="501D27E7" w14:textId="43D1EC5C" w:rsidR="00A56284" w:rsidRPr="00A47FEF" w:rsidRDefault="00664C8F" w:rsidP="00664C8F">
      <w:pPr>
        <w:ind w:firstLine="708"/>
        <w:rPr>
          <w:rFonts w:ascii="Arial Narrow" w:hAnsi="Arial Narrow"/>
          <w:b/>
        </w:rPr>
      </w:pPr>
      <w:r>
        <w:rPr>
          <w:rFonts w:ascii="Arial Narrow" w:hAnsi="Arial Narrow"/>
          <w:b/>
        </w:rPr>
        <w:t>9</w:t>
      </w:r>
      <w:r w:rsidR="00A56284" w:rsidRPr="00A47FEF">
        <w:rPr>
          <w:rFonts w:ascii="Arial Narrow" w:hAnsi="Arial Narrow"/>
          <w:b/>
        </w:rPr>
        <w:t>-</w:t>
      </w:r>
      <w:r w:rsidR="00375A9A">
        <w:rPr>
          <w:rFonts w:ascii="Arial Narrow" w:hAnsi="Arial Narrow"/>
          <w:b/>
        </w:rPr>
        <w:t xml:space="preserve">1 </w:t>
      </w:r>
      <w:r w:rsidR="00A56284" w:rsidRPr="00A47FEF">
        <w:rPr>
          <w:rFonts w:ascii="Arial Narrow" w:hAnsi="Arial Narrow"/>
          <w:b/>
        </w:rPr>
        <w:t>Maintenances et évolution technologique </w:t>
      </w:r>
    </w:p>
    <w:p w14:paraId="0990A396" w14:textId="1AD3B95A" w:rsidR="00A56284" w:rsidRDefault="00A56284" w:rsidP="00A56284">
      <w:pPr>
        <w:rPr>
          <w:rFonts w:ascii="Arial Narrow" w:hAnsi="Arial Narrow"/>
        </w:rPr>
      </w:pPr>
      <w:r>
        <w:rPr>
          <w:rFonts w:ascii="Arial Narrow" w:hAnsi="Arial Narrow"/>
        </w:rPr>
        <w:t xml:space="preserve">De par sa nature, la prestation objet </w:t>
      </w:r>
      <w:r w:rsidR="00375A9A">
        <w:rPr>
          <w:rFonts w:ascii="Arial Narrow" w:hAnsi="Arial Narrow"/>
        </w:rPr>
        <w:t>de la consultation</w:t>
      </w:r>
      <w:r>
        <w:rPr>
          <w:rFonts w:ascii="Arial Narrow" w:hAnsi="Arial Narrow"/>
        </w:rPr>
        <w:t xml:space="preserve"> ne nécessite pas de maintenance.</w:t>
      </w:r>
    </w:p>
    <w:p w14:paraId="0CE05CBB" w14:textId="03C12676" w:rsidR="00A56284" w:rsidRPr="00A47FEF" w:rsidRDefault="00A56284" w:rsidP="00A56284">
      <w:pPr>
        <w:rPr>
          <w:rFonts w:ascii="Arial Narrow" w:hAnsi="Arial Narrow"/>
          <w:b/>
        </w:rPr>
      </w:pPr>
      <w:r w:rsidRPr="00A47FEF">
        <w:rPr>
          <w:rFonts w:ascii="Arial Narrow" w:hAnsi="Arial Narrow"/>
          <w:b/>
        </w:rPr>
        <w:t xml:space="preserve">ARTICLE </w:t>
      </w:r>
      <w:r w:rsidR="00664C8F">
        <w:rPr>
          <w:rFonts w:ascii="Arial Narrow" w:hAnsi="Arial Narrow"/>
          <w:b/>
        </w:rPr>
        <w:t>10</w:t>
      </w:r>
      <w:r w:rsidRPr="00A47FEF">
        <w:rPr>
          <w:rFonts w:ascii="Arial Narrow" w:hAnsi="Arial Narrow"/>
          <w:b/>
        </w:rPr>
        <w:t>– MARCHANDISES REMISES AU TITULAIRE</w:t>
      </w:r>
    </w:p>
    <w:p w14:paraId="16521DFF" w14:textId="77777777" w:rsidR="00A56284" w:rsidRDefault="00A56284" w:rsidP="00A56284">
      <w:pPr>
        <w:rPr>
          <w:rFonts w:ascii="Arial Narrow" w:hAnsi="Arial Narrow"/>
        </w:rPr>
      </w:pPr>
      <w:r>
        <w:rPr>
          <w:rFonts w:ascii="Arial Narrow" w:hAnsi="Arial Narrow"/>
        </w:rPr>
        <w:t>Sans objet.</w:t>
      </w:r>
    </w:p>
    <w:p w14:paraId="67556B9E" w14:textId="6A533647" w:rsidR="00A56284" w:rsidRPr="00A47FEF" w:rsidRDefault="00A56284" w:rsidP="00A56284">
      <w:pPr>
        <w:rPr>
          <w:rFonts w:ascii="Arial Narrow" w:hAnsi="Arial Narrow"/>
          <w:b/>
        </w:rPr>
      </w:pPr>
      <w:r w:rsidRPr="00A47FEF">
        <w:rPr>
          <w:rFonts w:ascii="Arial Narrow" w:hAnsi="Arial Narrow"/>
          <w:b/>
        </w:rPr>
        <w:t>ARTICLE</w:t>
      </w:r>
      <w:r w:rsidR="00664C8F">
        <w:rPr>
          <w:rFonts w:ascii="Arial Narrow" w:hAnsi="Arial Narrow"/>
          <w:b/>
        </w:rPr>
        <w:t xml:space="preserve"> 11</w:t>
      </w:r>
      <w:r w:rsidRPr="00A47FEF">
        <w:rPr>
          <w:rFonts w:ascii="Arial Narrow" w:hAnsi="Arial Narrow"/>
          <w:b/>
        </w:rPr>
        <w:t xml:space="preserve"> – AVANCE</w:t>
      </w:r>
    </w:p>
    <w:p w14:paraId="530E7E24" w14:textId="77777777" w:rsidR="00A56284" w:rsidRDefault="00A56284" w:rsidP="00A56284">
      <w:pPr>
        <w:rPr>
          <w:rFonts w:ascii="Arial Narrow" w:hAnsi="Arial Narrow"/>
        </w:rPr>
      </w:pPr>
      <w:r>
        <w:rPr>
          <w:rFonts w:ascii="Arial Narrow" w:hAnsi="Arial Narrow"/>
        </w:rPr>
        <w:t>Sans objet.</w:t>
      </w:r>
    </w:p>
    <w:p w14:paraId="6E09FA93" w14:textId="23F8E151" w:rsidR="00A56284" w:rsidRPr="00A47FEF" w:rsidRDefault="00A56284" w:rsidP="00A56284">
      <w:pPr>
        <w:rPr>
          <w:rFonts w:ascii="Arial Narrow" w:hAnsi="Arial Narrow"/>
          <w:b/>
        </w:rPr>
      </w:pPr>
      <w:r w:rsidRPr="00A47FEF">
        <w:rPr>
          <w:rFonts w:ascii="Arial Narrow" w:hAnsi="Arial Narrow"/>
          <w:b/>
        </w:rPr>
        <w:t xml:space="preserve">ARTICLE </w:t>
      </w:r>
      <w:r w:rsidR="00023101">
        <w:rPr>
          <w:rFonts w:ascii="Arial Narrow" w:hAnsi="Arial Narrow"/>
          <w:b/>
        </w:rPr>
        <w:t>1</w:t>
      </w:r>
      <w:r w:rsidR="00664C8F">
        <w:rPr>
          <w:rFonts w:ascii="Arial Narrow" w:hAnsi="Arial Narrow"/>
          <w:b/>
        </w:rPr>
        <w:t>2</w:t>
      </w:r>
      <w:r w:rsidRPr="00A47FEF">
        <w:rPr>
          <w:rFonts w:ascii="Arial Narrow" w:hAnsi="Arial Narrow"/>
          <w:b/>
        </w:rPr>
        <w:t>– ACOMPTES, PAIEMENTS PARTIELS DEFINITIFS ET SOLDE</w:t>
      </w:r>
    </w:p>
    <w:p w14:paraId="0FDECEE5" w14:textId="77777777" w:rsidR="00A56284" w:rsidRDefault="00A56284" w:rsidP="00A56284">
      <w:pPr>
        <w:rPr>
          <w:rFonts w:ascii="Arial Narrow" w:hAnsi="Arial Narrow"/>
        </w:rPr>
      </w:pPr>
      <w:r>
        <w:rPr>
          <w:rFonts w:ascii="Arial Narrow" w:hAnsi="Arial Narrow"/>
        </w:rPr>
        <w:t>Les règles relatives au délai global de paiement sont celles fixées par la réglementation en vigueur, applicable au pouvoir adjudicateur contractant.</w:t>
      </w:r>
    </w:p>
    <w:p w14:paraId="71B3D379" w14:textId="03475F80" w:rsidR="00A56284" w:rsidRPr="00A47FEF" w:rsidRDefault="00A56284" w:rsidP="00A56284">
      <w:pPr>
        <w:rPr>
          <w:rFonts w:ascii="Arial Narrow" w:hAnsi="Arial Narrow"/>
          <w:b/>
        </w:rPr>
      </w:pPr>
      <w:r w:rsidRPr="00A47FEF">
        <w:rPr>
          <w:rFonts w:ascii="Arial Narrow" w:hAnsi="Arial Narrow"/>
          <w:b/>
        </w:rPr>
        <w:t xml:space="preserve">ARTICLE  </w:t>
      </w:r>
      <w:r w:rsidR="00023101">
        <w:rPr>
          <w:rFonts w:ascii="Arial Narrow" w:hAnsi="Arial Narrow"/>
          <w:b/>
        </w:rPr>
        <w:t>1</w:t>
      </w:r>
      <w:r w:rsidR="00664C8F">
        <w:rPr>
          <w:rFonts w:ascii="Arial Narrow" w:hAnsi="Arial Narrow"/>
          <w:b/>
        </w:rPr>
        <w:t>3</w:t>
      </w:r>
      <w:r w:rsidRPr="00A47FEF">
        <w:rPr>
          <w:rFonts w:ascii="Arial Narrow" w:hAnsi="Arial Narrow"/>
          <w:b/>
        </w:rPr>
        <w:t xml:space="preserve"> – PRIX DU MARCHE</w:t>
      </w:r>
    </w:p>
    <w:p w14:paraId="1AC4B036" w14:textId="39FF1A94" w:rsidR="00A56284" w:rsidRPr="00A47FEF" w:rsidRDefault="00023101" w:rsidP="00664C8F">
      <w:pPr>
        <w:ind w:firstLine="708"/>
        <w:rPr>
          <w:rFonts w:ascii="Arial Narrow" w:hAnsi="Arial Narrow"/>
          <w:b/>
        </w:rPr>
      </w:pPr>
      <w:r>
        <w:rPr>
          <w:rFonts w:ascii="Arial Narrow" w:hAnsi="Arial Narrow"/>
          <w:b/>
        </w:rPr>
        <w:t>1</w:t>
      </w:r>
      <w:r w:rsidR="00664C8F">
        <w:rPr>
          <w:rFonts w:ascii="Arial Narrow" w:hAnsi="Arial Narrow"/>
          <w:b/>
        </w:rPr>
        <w:t>3</w:t>
      </w:r>
      <w:r w:rsidR="00A56284" w:rsidRPr="00A47FEF">
        <w:rPr>
          <w:rFonts w:ascii="Arial Narrow" w:hAnsi="Arial Narrow"/>
          <w:b/>
        </w:rPr>
        <w:t>-1 Caractéristiques des prix pratiqués </w:t>
      </w:r>
    </w:p>
    <w:p w14:paraId="06A8C6C9" w14:textId="2CE4736F" w:rsidR="00A56284" w:rsidRDefault="00A56284" w:rsidP="00A56284">
      <w:pPr>
        <w:rPr>
          <w:rFonts w:ascii="Arial Narrow" w:hAnsi="Arial Narrow"/>
        </w:rPr>
      </w:pPr>
      <w:r>
        <w:rPr>
          <w:rFonts w:ascii="Arial Narrow" w:hAnsi="Arial Narrow"/>
        </w:rPr>
        <w:t xml:space="preserve">Les prestations faisant l’objet du </w:t>
      </w:r>
      <w:r w:rsidR="00375A9A">
        <w:rPr>
          <w:rFonts w:ascii="Arial Narrow" w:hAnsi="Arial Narrow"/>
        </w:rPr>
        <w:t>DCE</w:t>
      </w:r>
      <w:r>
        <w:rPr>
          <w:rFonts w:ascii="Arial Narrow" w:hAnsi="Arial Narrow"/>
        </w:rPr>
        <w:t xml:space="preserve"> seront réglées par application des prix unitaires dont le libellé est donné dans l’acte d’engagement. Les prix réputés comprendre toutes les charges fiscales et parafiscales ou autres frappant obligatoirement les fournitures.</w:t>
      </w:r>
    </w:p>
    <w:p w14:paraId="13DEC538" w14:textId="0AAB6261" w:rsidR="00A56284" w:rsidRPr="00A47FEF" w:rsidRDefault="00023101" w:rsidP="00664C8F">
      <w:pPr>
        <w:ind w:firstLine="708"/>
        <w:rPr>
          <w:rFonts w:ascii="Arial Narrow" w:hAnsi="Arial Narrow"/>
          <w:b/>
        </w:rPr>
      </w:pPr>
      <w:r>
        <w:rPr>
          <w:rFonts w:ascii="Arial Narrow" w:hAnsi="Arial Narrow"/>
          <w:b/>
        </w:rPr>
        <w:t>1</w:t>
      </w:r>
      <w:r w:rsidR="00664C8F">
        <w:rPr>
          <w:rFonts w:ascii="Arial Narrow" w:hAnsi="Arial Narrow"/>
          <w:b/>
        </w:rPr>
        <w:t>3</w:t>
      </w:r>
      <w:r w:rsidR="00A56284" w:rsidRPr="00A47FEF">
        <w:rPr>
          <w:rFonts w:ascii="Arial Narrow" w:hAnsi="Arial Narrow"/>
          <w:b/>
        </w:rPr>
        <w:t>-2 Détermination du prix </w:t>
      </w:r>
    </w:p>
    <w:p w14:paraId="6440B1A9" w14:textId="77777777" w:rsidR="00A56284" w:rsidRDefault="00A56284" w:rsidP="00A56284">
      <w:pPr>
        <w:rPr>
          <w:rFonts w:ascii="Arial Narrow" w:hAnsi="Arial Narrow"/>
        </w:rPr>
      </w:pPr>
      <w:r>
        <w:rPr>
          <w:rFonts w:ascii="Arial Narrow" w:hAnsi="Arial Narrow"/>
        </w:rPr>
        <w:t>Selon l’offre qui sera retenue, les prix de règlement des carburants enlevés directement à la pompe de la station-service, sont ceux résultant des prix « public » du barème de vente des carburants affectés à des remises consenties par le titulaire, telles que ces remises sont exprimées dans l’acte d’engagement.</w:t>
      </w:r>
    </w:p>
    <w:p w14:paraId="51978FA1" w14:textId="77777777" w:rsidR="00A56284" w:rsidRDefault="00A56284" w:rsidP="00A56284">
      <w:pPr>
        <w:rPr>
          <w:rFonts w:ascii="Arial Narrow" w:hAnsi="Arial Narrow"/>
        </w:rPr>
      </w:pPr>
      <w:r>
        <w:rPr>
          <w:rFonts w:ascii="Arial Narrow" w:hAnsi="Arial Narrow"/>
        </w:rPr>
        <w:t>Le titulaire certifie que son barème est pratiqué à l’ensemble de sa clientèle à la date de la signature par lui-même du marché et que celui-ci a été établi conformément aux textes légaux et réglementaires concernant ces fournitures ainsi qu’aux accords qu’il a pu passer avec l’autorité compétente. Il s’engage à fournir au représentant du pouvoir adjudicateur à sa demande toutes justifications permettant de vérifier cette conformité.</w:t>
      </w:r>
    </w:p>
    <w:p w14:paraId="3E6DE5AF" w14:textId="0957CC81" w:rsidR="00A56284" w:rsidRDefault="00A56284" w:rsidP="00A56284">
      <w:pPr>
        <w:rPr>
          <w:rFonts w:ascii="Arial Narrow" w:hAnsi="Arial Narrow"/>
        </w:rPr>
      </w:pPr>
      <w:r>
        <w:rPr>
          <w:rFonts w:ascii="Arial Narrow" w:hAnsi="Arial Narrow"/>
        </w:rPr>
        <w:t>Les prix varieront selon le coût du baril de pétrole.</w:t>
      </w:r>
    </w:p>
    <w:p w14:paraId="084D2E75" w14:textId="77777777" w:rsidR="006004F4" w:rsidRDefault="006004F4" w:rsidP="00A56284">
      <w:pPr>
        <w:rPr>
          <w:rFonts w:ascii="Arial Narrow" w:hAnsi="Arial Narrow"/>
        </w:rPr>
      </w:pPr>
    </w:p>
    <w:p w14:paraId="19114E62" w14:textId="799D440E" w:rsidR="00A56284" w:rsidRPr="00A47FEF" w:rsidRDefault="00A56284" w:rsidP="00A56284">
      <w:pPr>
        <w:rPr>
          <w:rFonts w:ascii="Arial Narrow" w:hAnsi="Arial Narrow"/>
          <w:b/>
        </w:rPr>
      </w:pPr>
      <w:r w:rsidRPr="00A47FEF">
        <w:rPr>
          <w:rFonts w:ascii="Arial Narrow" w:hAnsi="Arial Narrow"/>
          <w:b/>
        </w:rPr>
        <w:lastRenderedPageBreak/>
        <w:t>ARTICLE 1</w:t>
      </w:r>
      <w:r w:rsidR="00664C8F">
        <w:rPr>
          <w:rFonts w:ascii="Arial Narrow" w:hAnsi="Arial Narrow"/>
          <w:b/>
        </w:rPr>
        <w:t>4</w:t>
      </w:r>
      <w:r w:rsidRPr="00A47FEF">
        <w:rPr>
          <w:rFonts w:ascii="Arial Narrow" w:hAnsi="Arial Narrow"/>
          <w:b/>
        </w:rPr>
        <w:t xml:space="preserve"> – MODALITES DE REGLEMENT DES COMPTES</w:t>
      </w:r>
    </w:p>
    <w:p w14:paraId="47F8B6FB" w14:textId="6BE9E912" w:rsidR="00A56284" w:rsidRPr="00A47FEF" w:rsidRDefault="00A56284" w:rsidP="00664C8F">
      <w:pPr>
        <w:ind w:firstLine="708"/>
        <w:rPr>
          <w:rFonts w:ascii="Arial Narrow" w:hAnsi="Arial Narrow"/>
          <w:b/>
        </w:rPr>
      </w:pPr>
      <w:r w:rsidRPr="00A47FEF">
        <w:rPr>
          <w:rFonts w:ascii="Arial Narrow" w:hAnsi="Arial Narrow"/>
          <w:b/>
        </w:rPr>
        <w:t>1</w:t>
      </w:r>
      <w:r w:rsidR="00664C8F">
        <w:rPr>
          <w:rFonts w:ascii="Arial Narrow" w:hAnsi="Arial Narrow"/>
          <w:b/>
        </w:rPr>
        <w:t>4-</w:t>
      </w:r>
      <w:r w:rsidRPr="00A47FEF">
        <w:rPr>
          <w:rFonts w:ascii="Arial Narrow" w:hAnsi="Arial Narrow"/>
          <w:b/>
        </w:rPr>
        <w:t>1 Dispositions communes </w:t>
      </w:r>
    </w:p>
    <w:p w14:paraId="2B90898F" w14:textId="77777777" w:rsidR="00A56284" w:rsidRDefault="00A56284" w:rsidP="00A56284">
      <w:pPr>
        <w:rPr>
          <w:rFonts w:ascii="Arial Narrow" w:hAnsi="Arial Narrow"/>
        </w:rPr>
      </w:pPr>
      <w:r>
        <w:rPr>
          <w:rFonts w:ascii="Arial Narrow" w:hAnsi="Arial Narrow"/>
        </w:rPr>
        <w:t xml:space="preserve">Les fournitures de carburants, objet du présent marché, feront l’objet de factures établies et remise suivant les conditions ci-après : </w:t>
      </w:r>
    </w:p>
    <w:p w14:paraId="62FA0CA3" w14:textId="6302A6C5" w:rsidR="00A56284" w:rsidRPr="00A47FEF" w:rsidRDefault="00A56284" w:rsidP="00A56284">
      <w:pPr>
        <w:pStyle w:val="Paragraphedeliste"/>
        <w:numPr>
          <w:ilvl w:val="0"/>
          <w:numId w:val="7"/>
        </w:numPr>
        <w:rPr>
          <w:rFonts w:ascii="Arial Narrow" w:hAnsi="Arial Narrow"/>
          <w:b/>
        </w:rPr>
      </w:pPr>
      <w:r w:rsidRPr="00A47FEF">
        <w:rPr>
          <w:rFonts w:ascii="Arial Narrow" w:hAnsi="Arial Narrow"/>
          <w:b/>
        </w:rPr>
        <w:t>Facturation des carburants </w:t>
      </w:r>
    </w:p>
    <w:p w14:paraId="2DC3B351" w14:textId="77777777" w:rsidR="00A56284" w:rsidRDefault="00A56284" w:rsidP="00A56284">
      <w:pPr>
        <w:pStyle w:val="Paragraphedeliste"/>
        <w:rPr>
          <w:rFonts w:ascii="Arial Narrow" w:hAnsi="Arial Narrow"/>
        </w:rPr>
      </w:pPr>
      <w:r>
        <w:rPr>
          <w:rFonts w:ascii="Arial Narrow" w:hAnsi="Arial Narrow"/>
        </w:rPr>
        <w:t>Une fois par mois, le titulaire remettra à la commune une facture ou mémoire précisant les sommes auxquelles il prétend du fait de l’exécution du marché pour la partie qui le concerne uniquement.</w:t>
      </w:r>
    </w:p>
    <w:p w14:paraId="47C2E5B2" w14:textId="77777777" w:rsidR="00A56284" w:rsidRDefault="00A56284" w:rsidP="00A56284">
      <w:pPr>
        <w:pStyle w:val="Paragraphedeliste"/>
        <w:rPr>
          <w:rFonts w:ascii="Arial Narrow" w:hAnsi="Arial Narrow"/>
        </w:rPr>
      </w:pPr>
      <w:r>
        <w:rPr>
          <w:rFonts w:ascii="Arial Narrow" w:hAnsi="Arial Narrow"/>
        </w:rPr>
        <w:t>Les bons originaux, comporteront obligatoirement la mention manuscrite du prix au litre, correspondant au jour de la livraison du carburant.</w:t>
      </w:r>
    </w:p>
    <w:p w14:paraId="1AF2AB24" w14:textId="77777777" w:rsidR="00A56284" w:rsidRDefault="00A56284" w:rsidP="00A56284">
      <w:pPr>
        <w:pStyle w:val="Paragraphedeliste"/>
        <w:rPr>
          <w:rFonts w:ascii="Arial Narrow" w:hAnsi="Arial Narrow"/>
        </w:rPr>
      </w:pPr>
      <w:r>
        <w:rPr>
          <w:rFonts w:ascii="Arial Narrow" w:hAnsi="Arial Narrow"/>
        </w:rPr>
        <w:t>Ainsi, les éléments de détermination des sommes à payer ainsi que tous les justificatifs seront produits.</w:t>
      </w:r>
    </w:p>
    <w:p w14:paraId="6A9C56DF" w14:textId="77C4D1E4" w:rsidR="00A56284" w:rsidRPr="00A47FEF" w:rsidRDefault="00A56284" w:rsidP="00A56284">
      <w:pPr>
        <w:pStyle w:val="Paragraphedeliste"/>
        <w:numPr>
          <w:ilvl w:val="0"/>
          <w:numId w:val="7"/>
        </w:numPr>
        <w:rPr>
          <w:rFonts w:ascii="Arial Narrow" w:hAnsi="Arial Narrow"/>
          <w:b/>
        </w:rPr>
      </w:pPr>
      <w:r w:rsidRPr="00A47FEF">
        <w:rPr>
          <w:rFonts w:ascii="Arial Narrow" w:hAnsi="Arial Narrow"/>
          <w:b/>
        </w:rPr>
        <w:t>Un bon d’enlèvement </w:t>
      </w:r>
    </w:p>
    <w:p w14:paraId="0ABD9E34" w14:textId="77777777" w:rsidR="00A56284" w:rsidRDefault="00A56284" w:rsidP="00A56284">
      <w:pPr>
        <w:pStyle w:val="Paragraphedeliste"/>
        <w:rPr>
          <w:rFonts w:ascii="Arial Narrow" w:hAnsi="Arial Narrow"/>
        </w:rPr>
      </w:pPr>
      <w:r>
        <w:rPr>
          <w:rFonts w:ascii="Arial Narrow" w:hAnsi="Arial Narrow"/>
        </w:rPr>
        <w:t>Donnant le détail des avitaillements par date, par véhicule et par nature de carburant sera joint à chaque demande de paiement (facture ou mémoire).</w:t>
      </w:r>
    </w:p>
    <w:p w14:paraId="4B463621" w14:textId="77777777" w:rsidR="00A56284" w:rsidRDefault="00A56284" w:rsidP="00A56284">
      <w:pPr>
        <w:pStyle w:val="Paragraphedeliste"/>
        <w:rPr>
          <w:rFonts w:ascii="Arial Narrow" w:hAnsi="Arial Narrow"/>
        </w:rPr>
      </w:pPr>
      <w:r>
        <w:rPr>
          <w:rFonts w:ascii="Arial Narrow" w:hAnsi="Arial Narrow"/>
        </w:rPr>
        <w:t>Les factures ou mémoires définitifs sont établis en euros.</w:t>
      </w:r>
    </w:p>
    <w:p w14:paraId="5F9773DE" w14:textId="54B52178" w:rsidR="00A56284" w:rsidRPr="00A47FEF" w:rsidRDefault="00A56284" w:rsidP="00664C8F">
      <w:pPr>
        <w:ind w:firstLine="708"/>
        <w:rPr>
          <w:rFonts w:ascii="Arial Narrow" w:hAnsi="Arial Narrow"/>
          <w:b/>
        </w:rPr>
      </w:pPr>
      <w:r w:rsidRPr="00A47FEF">
        <w:rPr>
          <w:rFonts w:ascii="Arial Narrow" w:hAnsi="Arial Narrow"/>
          <w:b/>
        </w:rPr>
        <w:t>1</w:t>
      </w:r>
      <w:r w:rsidR="00664C8F">
        <w:rPr>
          <w:rFonts w:ascii="Arial Narrow" w:hAnsi="Arial Narrow"/>
          <w:b/>
        </w:rPr>
        <w:t>4-</w:t>
      </w:r>
      <w:r>
        <w:rPr>
          <w:rFonts w:ascii="Arial Narrow" w:hAnsi="Arial Narrow"/>
          <w:b/>
        </w:rPr>
        <w:t xml:space="preserve">2 </w:t>
      </w:r>
      <w:r w:rsidRPr="00A47FEF">
        <w:rPr>
          <w:rFonts w:ascii="Arial Narrow" w:hAnsi="Arial Narrow"/>
          <w:b/>
        </w:rPr>
        <w:t xml:space="preserve">Mode de règlement  </w:t>
      </w:r>
    </w:p>
    <w:p w14:paraId="5044EA5B" w14:textId="6478A46B" w:rsidR="00A56284" w:rsidRDefault="005C78C3" w:rsidP="00A56284">
      <w:pPr>
        <w:rPr>
          <w:rFonts w:ascii="Arial Narrow" w:hAnsi="Arial Narrow"/>
        </w:rPr>
      </w:pPr>
      <w:r>
        <w:rPr>
          <w:rFonts w:ascii="Arial Narrow" w:hAnsi="Arial Narrow"/>
        </w:rPr>
        <w:t>L</w:t>
      </w:r>
      <w:r w:rsidR="00A56284">
        <w:rPr>
          <w:rFonts w:ascii="Arial Narrow" w:hAnsi="Arial Narrow"/>
        </w:rPr>
        <w:t>es règlements seront effectués par virement bancaire selon la réglementation en vigueur.</w:t>
      </w:r>
    </w:p>
    <w:p w14:paraId="7EDF95AC" w14:textId="77777777" w:rsidR="00A56284" w:rsidRDefault="00A56284" w:rsidP="00A56284">
      <w:pPr>
        <w:rPr>
          <w:rFonts w:ascii="Arial Narrow" w:hAnsi="Arial Narrow"/>
        </w:rPr>
      </w:pPr>
      <w:r>
        <w:rPr>
          <w:rFonts w:ascii="Arial Narrow" w:hAnsi="Arial Narrow"/>
        </w:rPr>
        <w:t>La référence du ou des comptes bancaires où les paiements devront être effectués, doit être précisé dans l’acte d’engagement.</w:t>
      </w:r>
    </w:p>
    <w:p w14:paraId="627DE7E9" w14:textId="6765513F" w:rsidR="00A56284" w:rsidRPr="00A52A37" w:rsidRDefault="00A56284" w:rsidP="00664C8F">
      <w:pPr>
        <w:spacing w:after="3" w:line="249" w:lineRule="auto"/>
        <w:ind w:left="9" w:firstLine="699"/>
        <w:rPr>
          <w:rFonts w:ascii="Arial Narrow" w:hAnsi="Arial Narrow"/>
          <w:color w:val="000000"/>
        </w:rPr>
      </w:pPr>
      <w:r>
        <w:rPr>
          <w:rFonts w:ascii="Arial Narrow" w:hAnsi="Arial Narrow"/>
          <w:b/>
          <w:color w:val="000000"/>
        </w:rPr>
        <w:t>1</w:t>
      </w:r>
      <w:r w:rsidR="00664C8F">
        <w:rPr>
          <w:rFonts w:ascii="Arial Narrow" w:hAnsi="Arial Narrow"/>
          <w:b/>
          <w:color w:val="000000"/>
        </w:rPr>
        <w:t>4</w:t>
      </w:r>
      <w:r>
        <w:rPr>
          <w:rFonts w:ascii="Arial Narrow" w:hAnsi="Arial Narrow"/>
          <w:b/>
          <w:color w:val="000000"/>
        </w:rPr>
        <w:t xml:space="preserve">-3 </w:t>
      </w:r>
      <w:r w:rsidRPr="00A52A37">
        <w:rPr>
          <w:rFonts w:ascii="Arial Narrow" w:hAnsi="Arial Narrow"/>
          <w:b/>
          <w:color w:val="000000"/>
        </w:rPr>
        <w:t>Facturation</w:t>
      </w:r>
      <w:r w:rsidRPr="00A52A37">
        <w:rPr>
          <w:rFonts w:ascii="Arial Narrow" w:hAnsi="Arial Narrow"/>
          <w:color w:val="000000"/>
        </w:rPr>
        <w:t xml:space="preserve"> </w:t>
      </w:r>
    </w:p>
    <w:p w14:paraId="1336BC60" w14:textId="77777777" w:rsidR="00A56284" w:rsidRPr="00A52A37" w:rsidRDefault="00A56284" w:rsidP="00A56284">
      <w:pPr>
        <w:spacing w:after="3" w:line="249" w:lineRule="auto"/>
        <w:ind w:firstLine="9"/>
        <w:rPr>
          <w:rFonts w:ascii="Arial Narrow" w:hAnsi="Arial Narrow"/>
          <w:iCs/>
        </w:rPr>
      </w:pPr>
      <w:r w:rsidRPr="00A52A37">
        <w:rPr>
          <w:rFonts w:ascii="Arial Narrow" w:hAnsi="Arial Narrow"/>
          <w:color w:val="000000"/>
        </w:rPr>
        <w:t xml:space="preserve"> </w:t>
      </w:r>
      <w:r w:rsidRPr="00A52A37">
        <w:rPr>
          <w:rFonts w:ascii="Arial Narrow" w:hAnsi="Arial Narrow"/>
          <w:iCs/>
        </w:rPr>
        <w:t xml:space="preserve">Le dépôt, la transmission et la réception des factures électroniques sont effectués sur le portail de facturation Chorus Pro. </w:t>
      </w:r>
    </w:p>
    <w:p w14:paraId="35E5637A" w14:textId="77777777" w:rsidR="00A56284" w:rsidRPr="00A52A37" w:rsidRDefault="00A56284" w:rsidP="00A56284">
      <w:pPr>
        <w:ind w:left="14"/>
        <w:rPr>
          <w:rFonts w:ascii="Arial Narrow" w:hAnsi="Arial Narrow"/>
          <w:color w:val="000000"/>
        </w:rPr>
      </w:pPr>
      <w:r w:rsidRPr="00A52A37">
        <w:rPr>
          <w:rFonts w:ascii="Arial Narrow" w:hAnsi="Arial Narrow"/>
          <w:color w:val="000000"/>
        </w:rPr>
        <w:t>Les factures sont établies en un seul original et une copie en version papier et sont à adresser à</w:t>
      </w:r>
      <w:r>
        <w:rPr>
          <w:rFonts w:ascii="Arial Narrow" w:hAnsi="Arial Narrow"/>
          <w:color w:val="000000"/>
        </w:rPr>
        <w:t xml:space="preserve"> la </w:t>
      </w:r>
    </w:p>
    <w:p w14:paraId="3C26066E" w14:textId="77777777" w:rsidR="00A56284" w:rsidRPr="00A52A37" w:rsidRDefault="00A56284" w:rsidP="00A56284">
      <w:pPr>
        <w:ind w:left="14"/>
        <w:rPr>
          <w:rFonts w:ascii="Arial Narrow" w:hAnsi="Arial Narrow"/>
          <w:color w:val="000000"/>
        </w:rPr>
      </w:pPr>
      <w:r w:rsidRPr="00A52A37">
        <w:rPr>
          <w:rFonts w:ascii="Arial Narrow" w:hAnsi="Arial Narrow"/>
          <w:color w:val="000000"/>
        </w:rPr>
        <w:t>Mairie de Drap</w:t>
      </w:r>
      <w:r>
        <w:rPr>
          <w:rFonts w:ascii="Arial Narrow" w:hAnsi="Arial Narrow"/>
          <w:color w:val="000000"/>
        </w:rPr>
        <w:t xml:space="preserve"> - </w:t>
      </w:r>
      <w:r w:rsidRPr="00A52A37">
        <w:rPr>
          <w:rFonts w:ascii="Arial Narrow" w:hAnsi="Arial Narrow"/>
          <w:color w:val="000000"/>
        </w:rPr>
        <w:t xml:space="preserve">34-36 Avenue Jean Moulin -06340 Drap. </w:t>
      </w:r>
    </w:p>
    <w:p w14:paraId="19D16BE7" w14:textId="77777777" w:rsidR="00A56284" w:rsidRPr="00A52A37" w:rsidRDefault="00A56284" w:rsidP="00A56284">
      <w:pPr>
        <w:ind w:left="14"/>
        <w:rPr>
          <w:rFonts w:ascii="Arial Narrow" w:hAnsi="Arial Narrow"/>
          <w:color w:val="000000"/>
        </w:rPr>
      </w:pPr>
      <w:r w:rsidRPr="00A52A37">
        <w:rPr>
          <w:rFonts w:ascii="Arial Narrow" w:hAnsi="Arial Narrow"/>
          <w:color w:val="000000"/>
        </w:rPr>
        <w:t>Les factures seront si possible dématérialisées sur l’application Chorus.</w:t>
      </w:r>
    </w:p>
    <w:p w14:paraId="4D0ED9FE" w14:textId="77777777" w:rsidR="00637CF5" w:rsidRDefault="00A56284" w:rsidP="006004F4">
      <w:pPr>
        <w:ind w:firstLine="708"/>
        <w:rPr>
          <w:rFonts w:ascii="Arial Narrow" w:hAnsi="Arial Narrow"/>
          <w:color w:val="000000"/>
        </w:rPr>
      </w:pPr>
      <w:r w:rsidRPr="00A52A37">
        <w:rPr>
          <w:rFonts w:ascii="Arial Narrow" w:hAnsi="Arial Narrow"/>
          <w:color w:val="000000"/>
        </w:rPr>
        <w:t xml:space="preserve"> </w:t>
      </w:r>
      <w:r>
        <w:rPr>
          <w:rFonts w:ascii="Arial Narrow" w:hAnsi="Arial Narrow"/>
          <w:b/>
          <w:color w:val="000000"/>
        </w:rPr>
        <w:t>1</w:t>
      </w:r>
      <w:r w:rsidR="00664C8F">
        <w:rPr>
          <w:rFonts w:ascii="Arial Narrow" w:hAnsi="Arial Narrow"/>
          <w:b/>
          <w:color w:val="000000"/>
        </w:rPr>
        <w:t>4-4</w:t>
      </w:r>
      <w:r w:rsidRPr="00A52A37">
        <w:rPr>
          <w:rFonts w:ascii="Arial Narrow" w:hAnsi="Arial Narrow"/>
          <w:b/>
          <w:color w:val="000000"/>
        </w:rPr>
        <w:t xml:space="preserve"> Établissement de la facture</w:t>
      </w:r>
      <w:r w:rsidRPr="00A52A37">
        <w:rPr>
          <w:rFonts w:ascii="Arial Narrow" w:hAnsi="Arial Narrow"/>
          <w:color w:val="000000"/>
        </w:rPr>
        <w:t xml:space="preserve"> </w:t>
      </w:r>
    </w:p>
    <w:p w14:paraId="36D86EB6" w14:textId="304E75ED" w:rsidR="00A56284" w:rsidRPr="00A52A37" w:rsidRDefault="00A56284" w:rsidP="00637CF5">
      <w:pPr>
        <w:rPr>
          <w:rFonts w:ascii="Arial Narrow" w:hAnsi="Arial Narrow"/>
          <w:color w:val="000000"/>
        </w:rPr>
      </w:pPr>
      <w:r w:rsidRPr="00A52A37">
        <w:rPr>
          <w:rFonts w:ascii="Arial Narrow" w:hAnsi="Arial Narrow"/>
          <w:color w:val="000000"/>
        </w:rPr>
        <w:t xml:space="preserve">Les factures doivent comporter les indications prévues par la réglementation de la comptabilité publique et notamment les indications suivantes : </w:t>
      </w:r>
    </w:p>
    <w:p w14:paraId="281C05EC" w14:textId="77777777" w:rsidR="00A56284" w:rsidRPr="00A52A37" w:rsidRDefault="00A56284" w:rsidP="00637CF5">
      <w:pPr>
        <w:spacing w:after="0"/>
        <w:rPr>
          <w:rFonts w:ascii="Arial Narrow" w:hAnsi="Arial Narrow"/>
          <w:color w:val="000000"/>
        </w:rPr>
      </w:pPr>
      <w:r w:rsidRPr="00A52A37">
        <w:rPr>
          <w:rFonts w:ascii="Arial Narrow" w:hAnsi="Arial Narrow"/>
          <w:color w:val="000000"/>
        </w:rPr>
        <w:t xml:space="preserve"> -Nom et adresse du titulaire, </w:t>
      </w:r>
    </w:p>
    <w:p w14:paraId="561C055A" w14:textId="77777777" w:rsidR="00A56284" w:rsidRPr="00A52A37" w:rsidRDefault="00A56284" w:rsidP="00A56284">
      <w:pPr>
        <w:spacing w:after="3" w:line="249" w:lineRule="auto"/>
        <w:ind w:right="457" w:firstLine="9"/>
        <w:rPr>
          <w:rFonts w:ascii="Arial Narrow" w:hAnsi="Arial Narrow"/>
          <w:color w:val="000000"/>
        </w:rPr>
      </w:pPr>
      <w:r w:rsidRPr="00A52A37">
        <w:rPr>
          <w:rFonts w:ascii="Arial Narrow" w:hAnsi="Arial Narrow"/>
          <w:color w:val="000000"/>
        </w:rPr>
        <w:t xml:space="preserve">-Intitulé et numéro de compte bancaire ou postal à créditer, tel qu’il est précisé   dans l’acte d’engagement, </w:t>
      </w:r>
    </w:p>
    <w:p w14:paraId="0C0626A4" w14:textId="77777777" w:rsidR="00A56284" w:rsidRPr="00A52A37" w:rsidRDefault="00A56284" w:rsidP="00A56284">
      <w:pPr>
        <w:spacing w:after="3" w:line="249" w:lineRule="auto"/>
        <w:ind w:right="457" w:firstLine="9"/>
        <w:rPr>
          <w:rFonts w:ascii="Arial Narrow" w:hAnsi="Arial Narrow"/>
          <w:color w:val="000000"/>
        </w:rPr>
      </w:pPr>
      <w:r w:rsidRPr="00A52A37">
        <w:rPr>
          <w:rFonts w:ascii="Arial Narrow" w:hAnsi="Arial Narrow"/>
          <w:color w:val="000000"/>
        </w:rPr>
        <w:t>-La référence au marché : date et numéro du marché et de chaque avenant</w:t>
      </w:r>
      <w:r>
        <w:rPr>
          <w:rFonts w:ascii="Arial Narrow" w:hAnsi="Arial Narrow"/>
          <w:color w:val="000000"/>
        </w:rPr>
        <w:t xml:space="preserve"> </w:t>
      </w:r>
      <w:r w:rsidRPr="00A52A37">
        <w:rPr>
          <w:rFonts w:ascii="Arial Narrow" w:hAnsi="Arial Narrow"/>
          <w:color w:val="000000"/>
        </w:rPr>
        <w:t xml:space="preserve">éventuel, </w:t>
      </w:r>
    </w:p>
    <w:p w14:paraId="630505FE" w14:textId="77777777" w:rsidR="00A56284" w:rsidRDefault="00A56284" w:rsidP="00A56284">
      <w:pPr>
        <w:spacing w:after="3" w:line="249" w:lineRule="auto"/>
        <w:ind w:left="9" w:right="457"/>
        <w:rPr>
          <w:rFonts w:ascii="Arial Narrow" w:hAnsi="Arial Narrow"/>
          <w:color w:val="000000"/>
        </w:rPr>
      </w:pPr>
      <w:r w:rsidRPr="00A52A37">
        <w:rPr>
          <w:rFonts w:ascii="Arial Narrow" w:hAnsi="Arial Narrow"/>
          <w:color w:val="000000"/>
        </w:rPr>
        <w:t xml:space="preserve">-Montant hors TVA de la prestation exécutée, le taux et montant de la TVA ainsi que le montant total toutes taxes comprises. </w:t>
      </w:r>
    </w:p>
    <w:p w14:paraId="52C3C5C0" w14:textId="77777777" w:rsidR="00A56284" w:rsidRDefault="00A56284" w:rsidP="00A56284">
      <w:pPr>
        <w:spacing w:after="3" w:line="249" w:lineRule="auto"/>
        <w:ind w:left="9" w:right="457"/>
        <w:rPr>
          <w:rFonts w:ascii="Arial Narrow" w:hAnsi="Arial Narrow"/>
          <w:color w:val="000000"/>
        </w:rPr>
      </w:pPr>
    </w:p>
    <w:p w14:paraId="3B8646D8" w14:textId="50E9F23E" w:rsidR="00A56284" w:rsidRDefault="00A56284" w:rsidP="00A56284">
      <w:pPr>
        <w:spacing w:after="3" w:line="249" w:lineRule="auto"/>
        <w:ind w:left="9" w:right="457"/>
        <w:rPr>
          <w:rFonts w:ascii="Arial Narrow" w:hAnsi="Arial Narrow"/>
          <w:b/>
          <w:bCs/>
          <w:color w:val="000000"/>
        </w:rPr>
      </w:pPr>
      <w:r w:rsidRPr="00173CAD">
        <w:rPr>
          <w:rFonts w:ascii="Arial Narrow" w:hAnsi="Arial Narrow"/>
          <w:b/>
          <w:bCs/>
          <w:color w:val="000000"/>
        </w:rPr>
        <w:t>Par envoi dématérialisé via le portail Chorus Pro </w:t>
      </w:r>
    </w:p>
    <w:p w14:paraId="29589C1F" w14:textId="77777777" w:rsidR="00A56284" w:rsidRDefault="00A56284" w:rsidP="00A56284">
      <w:pPr>
        <w:spacing w:after="3" w:line="249" w:lineRule="auto"/>
        <w:ind w:left="9" w:right="457"/>
        <w:rPr>
          <w:rFonts w:ascii="Arial Narrow" w:hAnsi="Arial Narrow"/>
          <w:color w:val="000000"/>
        </w:rPr>
      </w:pPr>
      <w:r>
        <w:rPr>
          <w:rFonts w:ascii="Arial Narrow" w:hAnsi="Arial Narrow"/>
          <w:color w:val="000000"/>
        </w:rPr>
        <w:t>Comme l’état s’y astreint depuis 2012, les collectivités locales et les établissements publics sont prêts à recevoir, depuis le 1</w:t>
      </w:r>
      <w:r w:rsidRPr="00173CAD">
        <w:rPr>
          <w:rFonts w:ascii="Arial Narrow" w:hAnsi="Arial Narrow"/>
          <w:color w:val="000000"/>
          <w:vertAlign w:val="superscript"/>
        </w:rPr>
        <w:t>er</w:t>
      </w:r>
      <w:r>
        <w:rPr>
          <w:rFonts w:ascii="Arial Narrow" w:hAnsi="Arial Narrow"/>
          <w:color w:val="000000"/>
        </w:rPr>
        <w:t xml:space="preserve"> janvier 2017, les factures électroniques produites par leurs fournisseurs.</w:t>
      </w:r>
    </w:p>
    <w:p w14:paraId="476A07F6" w14:textId="77777777" w:rsidR="00A56284" w:rsidRDefault="00A56284" w:rsidP="00A56284">
      <w:pPr>
        <w:spacing w:after="3" w:line="249" w:lineRule="auto"/>
        <w:ind w:left="9" w:right="457"/>
        <w:rPr>
          <w:rFonts w:ascii="Arial Narrow" w:hAnsi="Arial Narrow"/>
          <w:color w:val="000000"/>
        </w:rPr>
      </w:pPr>
      <w:r>
        <w:rPr>
          <w:rFonts w:ascii="Arial Narrow" w:hAnsi="Arial Narrow"/>
          <w:color w:val="000000"/>
        </w:rPr>
        <w:t>La dématérialisation des factures était jusque-là inscrite dans une obligation progressive au sein du secteur public, comme dans de nombreux pays européens. Depuis le 1</w:t>
      </w:r>
      <w:r w:rsidRPr="00173CAD">
        <w:rPr>
          <w:rFonts w:ascii="Arial Narrow" w:hAnsi="Arial Narrow"/>
          <w:color w:val="000000"/>
          <w:vertAlign w:val="superscript"/>
        </w:rPr>
        <w:t>er</w:t>
      </w:r>
      <w:r>
        <w:rPr>
          <w:rFonts w:ascii="Arial Narrow" w:hAnsi="Arial Narrow"/>
          <w:color w:val="000000"/>
        </w:rPr>
        <w:t xml:space="preserve"> janvier 2020, toutes les entreprises doivent désormais adresser leurs factures au secteur public sous forme électronique.</w:t>
      </w:r>
    </w:p>
    <w:p w14:paraId="49C032C5" w14:textId="77777777" w:rsidR="00A56284" w:rsidRDefault="00A56284" w:rsidP="00A56284">
      <w:pPr>
        <w:spacing w:after="3" w:line="249" w:lineRule="auto"/>
        <w:ind w:left="9" w:right="457"/>
        <w:rPr>
          <w:rFonts w:ascii="Arial Narrow" w:hAnsi="Arial Narrow"/>
          <w:color w:val="000000"/>
        </w:rPr>
      </w:pPr>
      <w:r>
        <w:rPr>
          <w:rFonts w:ascii="Arial Narrow" w:hAnsi="Arial Narrow"/>
          <w:color w:val="000000"/>
        </w:rPr>
        <w:t>Le titulaire est donc invité à utiliser Chorus Pro :</w:t>
      </w:r>
    </w:p>
    <w:p w14:paraId="6D689790" w14:textId="77777777" w:rsidR="00A56284" w:rsidRDefault="000E4FB5" w:rsidP="00A56284">
      <w:pPr>
        <w:spacing w:after="3" w:line="249" w:lineRule="auto"/>
        <w:ind w:left="9" w:right="457"/>
        <w:rPr>
          <w:rFonts w:ascii="Arial Narrow" w:hAnsi="Arial Narrow"/>
          <w:b/>
          <w:bCs/>
          <w:color w:val="000000"/>
        </w:rPr>
      </w:pPr>
      <w:hyperlink r:id="rId11" w:history="1">
        <w:r w:rsidR="00A56284" w:rsidRPr="00903DE3">
          <w:rPr>
            <w:rStyle w:val="Lienhypertexte"/>
            <w:rFonts w:ascii="Arial Narrow" w:hAnsi="Arial Narrow"/>
            <w:b/>
            <w:bCs/>
          </w:rPr>
          <w:t>https://chorus-pro.gouv.fr</w:t>
        </w:r>
      </w:hyperlink>
    </w:p>
    <w:p w14:paraId="608B7402" w14:textId="34484232" w:rsidR="00A56284" w:rsidRDefault="00A56284" w:rsidP="00A56284">
      <w:pPr>
        <w:spacing w:after="3" w:line="249" w:lineRule="auto"/>
        <w:ind w:left="9" w:right="457"/>
        <w:rPr>
          <w:rFonts w:ascii="Arial Narrow" w:hAnsi="Arial Narrow"/>
          <w:color w:val="000000"/>
        </w:rPr>
      </w:pPr>
      <w:r>
        <w:rPr>
          <w:rFonts w:ascii="Arial Narrow" w:hAnsi="Arial Narrow"/>
          <w:color w:val="000000"/>
        </w:rPr>
        <w:t>en spécifiant le numéro SIRET de la collectivité .</w:t>
      </w:r>
    </w:p>
    <w:p w14:paraId="53204125" w14:textId="176FFF23" w:rsidR="002442BA" w:rsidRDefault="002442BA" w:rsidP="00A56284">
      <w:pPr>
        <w:spacing w:after="3" w:line="249" w:lineRule="auto"/>
        <w:ind w:left="9" w:right="457"/>
        <w:rPr>
          <w:rFonts w:ascii="Arial Narrow" w:hAnsi="Arial Narrow"/>
          <w:color w:val="000000"/>
        </w:rPr>
      </w:pPr>
    </w:p>
    <w:p w14:paraId="3E9B9B43" w14:textId="77777777" w:rsidR="002442BA" w:rsidRDefault="002442BA" w:rsidP="00A56284">
      <w:pPr>
        <w:spacing w:after="3" w:line="249" w:lineRule="auto"/>
        <w:ind w:left="9" w:right="457"/>
        <w:rPr>
          <w:rFonts w:ascii="Arial Narrow" w:hAnsi="Arial Narrow"/>
          <w:color w:val="000000"/>
        </w:rPr>
      </w:pPr>
    </w:p>
    <w:p w14:paraId="60EE64F0" w14:textId="13FBFDD2" w:rsidR="00A56284" w:rsidRDefault="00A56284" w:rsidP="00A56284">
      <w:pPr>
        <w:spacing w:after="3" w:line="249" w:lineRule="auto"/>
        <w:ind w:left="9" w:right="457"/>
        <w:rPr>
          <w:rFonts w:ascii="Arial Narrow" w:hAnsi="Arial Narrow"/>
          <w:color w:val="000000"/>
        </w:rPr>
      </w:pPr>
    </w:p>
    <w:p w14:paraId="24E37850" w14:textId="68FAD63D" w:rsidR="00A56284" w:rsidRPr="00A47FEF" w:rsidRDefault="00A56284" w:rsidP="00A56284">
      <w:pPr>
        <w:rPr>
          <w:rFonts w:ascii="Arial Narrow" w:hAnsi="Arial Narrow"/>
          <w:b/>
        </w:rPr>
      </w:pPr>
      <w:r w:rsidRPr="00A47FEF">
        <w:rPr>
          <w:rFonts w:ascii="Arial Narrow" w:hAnsi="Arial Narrow"/>
          <w:b/>
        </w:rPr>
        <w:lastRenderedPageBreak/>
        <w:t>ARTICLE 1</w:t>
      </w:r>
      <w:r w:rsidR="00664C8F">
        <w:rPr>
          <w:rFonts w:ascii="Arial Narrow" w:hAnsi="Arial Narrow"/>
          <w:b/>
        </w:rPr>
        <w:t>5</w:t>
      </w:r>
      <w:r w:rsidRPr="00A47FEF">
        <w:rPr>
          <w:rFonts w:ascii="Arial Narrow" w:hAnsi="Arial Narrow"/>
          <w:b/>
        </w:rPr>
        <w:t xml:space="preserve"> – ASSURANCES</w:t>
      </w:r>
    </w:p>
    <w:p w14:paraId="458B56ED" w14:textId="079F3C79" w:rsidR="00A56284" w:rsidRDefault="00A56284" w:rsidP="00A56284">
      <w:pPr>
        <w:rPr>
          <w:rFonts w:ascii="Arial Narrow" w:hAnsi="Arial Narrow"/>
        </w:rPr>
      </w:pPr>
      <w:r>
        <w:rPr>
          <w:rFonts w:ascii="Arial Narrow" w:hAnsi="Arial Narrow"/>
        </w:rPr>
        <w:t xml:space="preserve">Avant tout commencement d’exécution, le titulaire devra justifier qu’il est couvert par un contrat d’assurance au titre de la responsabilité civile découlant des articles 1382 à 1384 du Code Civil, ainsi qu’au titre de sa responsabilité professionnelle, en cas de dommage occasionné par l’exécution </w:t>
      </w:r>
      <w:r w:rsidR="00375A9A">
        <w:rPr>
          <w:rFonts w:ascii="Arial Narrow" w:hAnsi="Arial Narrow"/>
        </w:rPr>
        <w:t>de la consultation</w:t>
      </w:r>
      <w:r>
        <w:rPr>
          <w:rFonts w:ascii="Arial Narrow" w:hAnsi="Arial Narrow"/>
        </w:rPr>
        <w:t>.</w:t>
      </w:r>
    </w:p>
    <w:p w14:paraId="02DF94D9" w14:textId="77777777" w:rsidR="00637CF5" w:rsidRDefault="00637CF5" w:rsidP="00A56284">
      <w:pPr>
        <w:rPr>
          <w:rFonts w:ascii="Arial Narrow" w:hAnsi="Arial Narrow"/>
        </w:rPr>
      </w:pPr>
    </w:p>
    <w:p w14:paraId="0D928EFA" w14:textId="7ED324F8" w:rsidR="00A56284" w:rsidRPr="00A47FEF" w:rsidRDefault="00A56284" w:rsidP="00A56284">
      <w:pPr>
        <w:rPr>
          <w:rFonts w:ascii="Arial Narrow" w:hAnsi="Arial Narrow"/>
          <w:b/>
        </w:rPr>
      </w:pPr>
      <w:r w:rsidRPr="00A47FEF">
        <w:rPr>
          <w:rFonts w:ascii="Arial Narrow" w:hAnsi="Arial Narrow"/>
          <w:b/>
        </w:rPr>
        <w:t xml:space="preserve">ARTICLE </w:t>
      </w:r>
      <w:r w:rsidR="00023101">
        <w:rPr>
          <w:rFonts w:ascii="Arial Narrow" w:hAnsi="Arial Narrow"/>
          <w:b/>
        </w:rPr>
        <w:t>1</w:t>
      </w:r>
      <w:r w:rsidR="00664C8F">
        <w:rPr>
          <w:rFonts w:ascii="Arial Narrow" w:hAnsi="Arial Narrow"/>
          <w:b/>
        </w:rPr>
        <w:t>6</w:t>
      </w:r>
      <w:r w:rsidRPr="00A47FEF">
        <w:rPr>
          <w:rFonts w:ascii="Arial Narrow" w:hAnsi="Arial Narrow"/>
          <w:b/>
        </w:rPr>
        <w:t xml:space="preserve"> – RESILIATION DU MARCHE</w:t>
      </w:r>
    </w:p>
    <w:p w14:paraId="4A83CE3B" w14:textId="5EAC91E8" w:rsidR="00A56284" w:rsidRDefault="00A56284" w:rsidP="00A56284">
      <w:pPr>
        <w:rPr>
          <w:rFonts w:ascii="Arial Narrow" w:hAnsi="Arial Narrow"/>
        </w:rPr>
      </w:pPr>
      <w:r>
        <w:rPr>
          <w:rFonts w:ascii="Arial Narrow" w:hAnsi="Arial Narrow"/>
        </w:rPr>
        <w:t>Seules les stipulations du CCAG FC</w:t>
      </w:r>
      <w:r w:rsidR="00CD4B88">
        <w:rPr>
          <w:rFonts w:ascii="Arial Narrow" w:hAnsi="Arial Narrow"/>
        </w:rPr>
        <w:t>S</w:t>
      </w:r>
      <w:r>
        <w:rPr>
          <w:rFonts w:ascii="Arial Narrow" w:hAnsi="Arial Narrow"/>
        </w:rPr>
        <w:t xml:space="preserve"> relatives à la résiliation du </w:t>
      </w:r>
      <w:r w:rsidR="00375A9A">
        <w:rPr>
          <w:rFonts w:ascii="Arial Narrow" w:hAnsi="Arial Narrow"/>
        </w:rPr>
        <w:t>DCE</w:t>
      </w:r>
      <w:r>
        <w:rPr>
          <w:rFonts w:ascii="Arial Narrow" w:hAnsi="Arial Narrow"/>
        </w:rPr>
        <w:t xml:space="preserve"> sont applicables.</w:t>
      </w:r>
    </w:p>
    <w:p w14:paraId="3D8B9D3A" w14:textId="3CE09E46" w:rsidR="00A56284" w:rsidRPr="00A47FEF" w:rsidRDefault="00A56284" w:rsidP="00A56284">
      <w:pPr>
        <w:rPr>
          <w:rFonts w:ascii="Arial Narrow" w:hAnsi="Arial Narrow"/>
          <w:b/>
        </w:rPr>
      </w:pPr>
      <w:r w:rsidRPr="00A47FEF">
        <w:rPr>
          <w:rFonts w:ascii="Arial Narrow" w:hAnsi="Arial Narrow"/>
          <w:b/>
        </w:rPr>
        <w:t xml:space="preserve">ARTICLE </w:t>
      </w:r>
      <w:r w:rsidR="00023101">
        <w:rPr>
          <w:rFonts w:ascii="Arial Narrow" w:hAnsi="Arial Narrow"/>
          <w:b/>
        </w:rPr>
        <w:t>1</w:t>
      </w:r>
      <w:r w:rsidR="00664C8F">
        <w:rPr>
          <w:rFonts w:ascii="Arial Narrow" w:hAnsi="Arial Narrow"/>
          <w:b/>
        </w:rPr>
        <w:t>7</w:t>
      </w:r>
      <w:r w:rsidRPr="00A47FEF">
        <w:rPr>
          <w:rFonts w:ascii="Arial Narrow" w:hAnsi="Arial Narrow"/>
          <w:b/>
        </w:rPr>
        <w:t>- DROIT ET LANGUE</w:t>
      </w:r>
    </w:p>
    <w:p w14:paraId="16D86731" w14:textId="7B875176" w:rsidR="00332F91" w:rsidRDefault="00332F91" w:rsidP="00332F91">
      <w:pPr>
        <w:spacing w:after="0"/>
        <w:rPr>
          <w:rFonts w:ascii="Arial Narrow" w:hAnsi="Arial Narrow"/>
          <w:sz w:val="24"/>
          <w:szCs w:val="24"/>
        </w:rPr>
      </w:pPr>
      <w:r>
        <w:rPr>
          <w:rFonts w:ascii="Arial Narrow" w:hAnsi="Arial Narrow"/>
          <w:sz w:val="24"/>
          <w:szCs w:val="24"/>
        </w:rPr>
        <w:t>Le Tribunal administratif de Nice est compétent pour tout litige concernant la passation ou l’exécution de de cette consultation</w:t>
      </w:r>
      <w:r w:rsidR="00375A9A">
        <w:rPr>
          <w:rFonts w:ascii="Arial Narrow" w:hAnsi="Arial Narrow"/>
          <w:sz w:val="24"/>
          <w:szCs w:val="24"/>
        </w:rPr>
        <w:t>.</w:t>
      </w:r>
    </w:p>
    <w:p w14:paraId="301B9436" w14:textId="2B85C5EB" w:rsidR="00A56284" w:rsidRDefault="00A56284" w:rsidP="00A56284">
      <w:pPr>
        <w:rPr>
          <w:rFonts w:ascii="Arial Narrow" w:hAnsi="Arial Narrow"/>
        </w:rPr>
      </w:pPr>
    </w:p>
    <w:p w14:paraId="46069998" w14:textId="565E06B9" w:rsidR="006004F4" w:rsidRDefault="006004F4" w:rsidP="00A56284">
      <w:pPr>
        <w:rPr>
          <w:rFonts w:ascii="Arial Narrow" w:hAnsi="Arial Narrow"/>
        </w:rPr>
      </w:pPr>
    </w:p>
    <w:p w14:paraId="7034C265" w14:textId="33128FB5" w:rsidR="00637CF5" w:rsidRDefault="00637CF5" w:rsidP="00A56284">
      <w:pPr>
        <w:rPr>
          <w:rFonts w:ascii="Arial Narrow" w:hAnsi="Arial Narrow"/>
        </w:rPr>
      </w:pPr>
    </w:p>
    <w:p w14:paraId="6A1FE5B3" w14:textId="64BBE0C9" w:rsidR="00637CF5" w:rsidRDefault="00637CF5" w:rsidP="00A56284">
      <w:pPr>
        <w:rPr>
          <w:rFonts w:ascii="Arial Narrow" w:hAnsi="Arial Narrow"/>
        </w:rPr>
      </w:pPr>
    </w:p>
    <w:p w14:paraId="16AB7A48" w14:textId="77777777" w:rsidR="00637CF5" w:rsidRDefault="00637CF5" w:rsidP="00A56284">
      <w:pPr>
        <w:rPr>
          <w:rFonts w:ascii="Arial Narrow" w:hAnsi="Arial Narrow"/>
        </w:rPr>
      </w:pPr>
    </w:p>
    <w:p w14:paraId="417435D9" w14:textId="22428F57" w:rsidR="006004F4" w:rsidRDefault="006004F4" w:rsidP="00A56284">
      <w:pPr>
        <w:rPr>
          <w:rFonts w:ascii="Arial Narrow" w:hAnsi="Arial Narrow"/>
        </w:rPr>
      </w:pPr>
    </w:p>
    <w:p w14:paraId="6E81B759" w14:textId="0163BAC3" w:rsidR="006004F4" w:rsidRDefault="006004F4" w:rsidP="00A56284">
      <w:pPr>
        <w:rPr>
          <w:rFonts w:ascii="Arial Narrow" w:hAnsi="Arial Narrow"/>
        </w:rPr>
      </w:pPr>
    </w:p>
    <w:p w14:paraId="4D68382E" w14:textId="77777777" w:rsidR="00440479" w:rsidRPr="00440479" w:rsidRDefault="00440479" w:rsidP="00440479">
      <w:pPr>
        <w:rPr>
          <w:rFonts w:ascii="Arial Narrow" w:hAnsi="Arial Narrow"/>
          <w:b/>
          <w:sz w:val="28"/>
          <w:szCs w:val="28"/>
        </w:rPr>
      </w:pPr>
      <w:r w:rsidRPr="00440479">
        <w:rPr>
          <w:rFonts w:ascii="Arial Narrow" w:hAnsi="Arial Narrow"/>
          <w:b/>
          <w:sz w:val="28"/>
          <w:szCs w:val="28"/>
        </w:rPr>
        <w:t>A</w:t>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t>Fait à</w:t>
      </w:r>
    </w:p>
    <w:p w14:paraId="32400E03" w14:textId="7C0C95D7" w:rsidR="00440479" w:rsidRPr="00440479" w:rsidRDefault="00440479" w:rsidP="00440479">
      <w:pPr>
        <w:rPr>
          <w:rFonts w:ascii="Arial Narrow" w:hAnsi="Arial Narrow"/>
          <w:b/>
          <w:sz w:val="28"/>
          <w:szCs w:val="28"/>
        </w:rPr>
      </w:pPr>
      <w:r w:rsidRPr="00440479">
        <w:rPr>
          <w:rFonts w:ascii="Arial Narrow" w:hAnsi="Arial Narrow"/>
          <w:b/>
          <w:sz w:val="28"/>
          <w:szCs w:val="28"/>
        </w:rPr>
        <w:t xml:space="preserve">Le </w:t>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t>Le</w:t>
      </w:r>
    </w:p>
    <w:p w14:paraId="5E664B1A" w14:textId="2FE3C1EF" w:rsidR="00440479" w:rsidRPr="00440479" w:rsidRDefault="00440479" w:rsidP="00440479">
      <w:pPr>
        <w:rPr>
          <w:rFonts w:ascii="Arial Narrow" w:hAnsi="Arial Narrow"/>
          <w:b/>
          <w:sz w:val="28"/>
          <w:szCs w:val="28"/>
        </w:rPr>
      </w:pPr>
      <w:r w:rsidRPr="00440479">
        <w:rPr>
          <w:rFonts w:ascii="Arial Narrow" w:hAnsi="Arial Narrow"/>
          <w:b/>
          <w:sz w:val="28"/>
          <w:szCs w:val="28"/>
        </w:rPr>
        <w:t xml:space="preserve">Le </w:t>
      </w:r>
      <w:r>
        <w:rPr>
          <w:rFonts w:ascii="Arial Narrow" w:hAnsi="Arial Narrow"/>
          <w:b/>
          <w:sz w:val="28"/>
          <w:szCs w:val="28"/>
        </w:rPr>
        <w:t>Pouvoir Adjudicateur</w:t>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r>
      <w:r w:rsidRPr="00440479">
        <w:rPr>
          <w:rFonts w:ascii="Arial Narrow" w:hAnsi="Arial Narrow"/>
          <w:b/>
          <w:sz w:val="28"/>
          <w:szCs w:val="28"/>
        </w:rPr>
        <w:tab/>
        <w:t>L’entreprise</w:t>
      </w:r>
    </w:p>
    <w:p w14:paraId="155BFF43" w14:textId="77777777" w:rsidR="00440479" w:rsidRPr="00440479" w:rsidRDefault="00440479" w:rsidP="00440479">
      <w:pPr>
        <w:rPr>
          <w:rFonts w:ascii="Arial Narrow" w:hAnsi="Arial Narrow"/>
          <w:b/>
          <w:sz w:val="28"/>
          <w:szCs w:val="28"/>
        </w:rPr>
      </w:pP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sz w:val="28"/>
          <w:szCs w:val="28"/>
        </w:rPr>
        <w:tab/>
      </w:r>
      <w:r w:rsidRPr="00440479">
        <w:rPr>
          <w:rFonts w:ascii="Arial Narrow" w:hAnsi="Arial Narrow"/>
          <w:b/>
          <w:sz w:val="28"/>
          <w:szCs w:val="28"/>
        </w:rPr>
        <w:t>(Signature et cachet)</w:t>
      </w:r>
    </w:p>
    <w:p w14:paraId="6A006DD4" w14:textId="2D82578D" w:rsidR="006004F4" w:rsidRDefault="006004F4" w:rsidP="00A56284">
      <w:pPr>
        <w:rPr>
          <w:rFonts w:ascii="Arial Narrow" w:hAnsi="Arial Narrow"/>
        </w:rPr>
      </w:pPr>
    </w:p>
    <w:p w14:paraId="7C6592FC" w14:textId="1B673ADC" w:rsidR="006004F4" w:rsidRDefault="006004F4" w:rsidP="00A56284">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sectPr w:rsidR="006004F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8B26" w14:textId="77777777" w:rsidR="00FB7280" w:rsidRDefault="00FB7280" w:rsidP="005B642A">
      <w:pPr>
        <w:spacing w:after="0" w:line="240" w:lineRule="auto"/>
      </w:pPr>
      <w:r>
        <w:separator/>
      </w:r>
    </w:p>
  </w:endnote>
  <w:endnote w:type="continuationSeparator" w:id="0">
    <w:p w14:paraId="5F339215" w14:textId="77777777" w:rsidR="00FB7280" w:rsidRDefault="00FB7280" w:rsidP="005B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BE78" w14:textId="3C1D216A" w:rsidR="005B642A" w:rsidRDefault="00A20DE3">
    <w:pPr>
      <w:pStyle w:val="Pieddepage"/>
      <w:jc w:val="right"/>
    </w:pPr>
    <w:r>
      <w:rPr>
        <w:color w:val="4472C4" w:themeColor="accent1"/>
        <w:sz w:val="20"/>
        <w:szCs w:val="20"/>
      </w:rPr>
      <w:t>FOURNITURE DE CARBURANTS A LA POMPE</w:t>
    </w:r>
    <w:r w:rsidR="005B642A">
      <w:rPr>
        <w:color w:val="4472C4" w:themeColor="accent1"/>
        <w:sz w:val="20"/>
        <w:szCs w:val="20"/>
      </w:rPr>
      <w:t xml:space="preserve"> – COMMUNE DE DRAP                                                                   p. </w:t>
    </w:r>
    <w:r w:rsidR="005B642A">
      <w:rPr>
        <w:color w:val="4472C4" w:themeColor="accent1"/>
        <w:sz w:val="20"/>
        <w:szCs w:val="20"/>
      </w:rPr>
      <w:fldChar w:fldCharType="begin"/>
    </w:r>
    <w:r w:rsidR="005B642A">
      <w:rPr>
        <w:color w:val="4472C4" w:themeColor="accent1"/>
        <w:sz w:val="20"/>
        <w:szCs w:val="20"/>
      </w:rPr>
      <w:instrText>PAGE  \* Arabic</w:instrText>
    </w:r>
    <w:r w:rsidR="005B642A">
      <w:rPr>
        <w:color w:val="4472C4" w:themeColor="accent1"/>
        <w:sz w:val="20"/>
        <w:szCs w:val="20"/>
      </w:rPr>
      <w:fldChar w:fldCharType="separate"/>
    </w:r>
    <w:r w:rsidR="005B642A">
      <w:rPr>
        <w:color w:val="4472C4" w:themeColor="accent1"/>
        <w:sz w:val="20"/>
        <w:szCs w:val="20"/>
      </w:rPr>
      <w:t>1</w:t>
    </w:r>
    <w:r w:rsidR="005B642A">
      <w:rPr>
        <w:color w:val="4472C4" w:themeColor="accent1"/>
        <w:sz w:val="20"/>
        <w:szCs w:val="20"/>
      </w:rPr>
      <w:fldChar w:fldCharType="end"/>
    </w:r>
  </w:p>
  <w:p w14:paraId="1D842828" w14:textId="77777777" w:rsidR="005B642A" w:rsidRDefault="005B64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D421" w14:textId="77777777" w:rsidR="00FB7280" w:rsidRDefault="00FB7280" w:rsidP="005B642A">
      <w:pPr>
        <w:spacing w:after="0" w:line="240" w:lineRule="auto"/>
      </w:pPr>
      <w:r>
        <w:separator/>
      </w:r>
    </w:p>
  </w:footnote>
  <w:footnote w:type="continuationSeparator" w:id="0">
    <w:p w14:paraId="4A5A896E" w14:textId="77777777" w:rsidR="00FB7280" w:rsidRDefault="00FB7280" w:rsidP="005B6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DF"/>
    <w:multiLevelType w:val="hybridMultilevel"/>
    <w:tmpl w:val="11007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2F351D"/>
    <w:multiLevelType w:val="hybridMultilevel"/>
    <w:tmpl w:val="6BA2A1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E472774"/>
    <w:multiLevelType w:val="hybridMultilevel"/>
    <w:tmpl w:val="74DA3A44"/>
    <w:lvl w:ilvl="0" w:tplc="4EBA8A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557EEC"/>
    <w:multiLevelType w:val="hybridMultilevel"/>
    <w:tmpl w:val="147421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113ED8"/>
    <w:multiLevelType w:val="hybridMultilevel"/>
    <w:tmpl w:val="50B4A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ED316D"/>
    <w:multiLevelType w:val="hybridMultilevel"/>
    <w:tmpl w:val="A23096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FB76281"/>
    <w:multiLevelType w:val="hybridMultilevel"/>
    <w:tmpl w:val="09A66FF0"/>
    <w:lvl w:ilvl="0" w:tplc="B298067C">
      <w:start w:val="634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8B"/>
    <w:rsid w:val="00023101"/>
    <w:rsid w:val="00023338"/>
    <w:rsid w:val="0004618F"/>
    <w:rsid w:val="000D5BCD"/>
    <w:rsid w:val="000E4FB5"/>
    <w:rsid w:val="000E662C"/>
    <w:rsid w:val="001D0CEA"/>
    <w:rsid w:val="002236C0"/>
    <w:rsid w:val="002442BA"/>
    <w:rsid w:val="00281668"/>
    <w:rsid w:val="0028596B"/>
    <w:rsid w:val="00332F91"/>
    <w:rsid w:val="00346BC9"/>
    <w:rsid w:val="00375A9A"/>
    <w:rsid w:val="003E20DD"/>
    <w:rsid w:val="00405B1C"/>
    <w:rsid w:val="00440479"/>
    <w:rsid w:val="00486F42"/>
    <w:rsid w:val="004C1B8D"/>
    <w:rsid w:val="004D5B7D"/>
    <w:rsid w:val="004F6A27"/>
    <w:rsid w:val="004F72F3"/>
    <w:rsid w:val="005165D0"/>
    <w:rsid w:val="00516A68"/>
    <w:rsid w:val="005B642A"/>
    <w:rsid w:val="005C3A52"/>
    <w:rsid w:val="005C78C3"/>
    <w:rsid w:val="005F2625"/>
    <w:rsid w:val="006004F4"/>
    <w:rsid w:val="0060149B"/>
    <w:rsid w:val="00626C99"/>
    <w:rsid w:val="00637CF5"/>
    <w:rsid w:val="006447D6"/>
    <w:rsid w:val="00645DB4"/>
    <w:rsid w:val="00664C8F"/>
    <w:rsid w:val="006B2C9F"/>
    <w:rsid w:val="006D7F73"/>
    <w:rsid w:val="006F6FE7"/>
    <w:rsid w:val="0076253C"/>
    <w:rsid w:val="0078475C"/>
    <w:rsid w:val="00797CC4"/>
    <w:rsid w:val="007C7C6C"/>
    <w:rsid w:val="007F0C1A"/>
    <w:rsid w:val="0084632F"/>
    <w:rsid w:val="008739CB"/>
    <w:rsid w:val="008F1043"/>
    <w:rsid w:val="00920F7F"/>
    <w:rsid w:val="00940F41"/>
    <w:rsid w:val="00961B70"/>
    <w:rsid w:val="00980B78"/>
    <w:rsid w:val="009827F3"/>
    <w:rsid w:val="009B431B"/>
    <w:rsid w:val="009E059D"/>
    <w:rsid w:val="009E0D7F"/>
    <w:rsid w:val="009E4126"/>
    <w:rsid w:val="009E4957"/>
    <w:rsid w:val="00A20DE3"/>
    <w:rsid w:val="00A2465A"/>
    <w:rsid w:val="00A24A9F"/>
    <w:rsid w:val="00A3138B"/>
    <w:rsid w:val="00A56284"/>
    <w:rsid w:val="00A8226F"/>
    <w:rsid w:val="00AA5688"/>
    <w:rsid w:val="00AC3EDF"/>
    <w:rsid w:val="00B9259B"/>
    <w:rsid w:val="00BA41B7"/>
    <w:rsid w:val="00BF3058"/>
    <w:rsid w:val="00C34083"/>
    <w:rsid w:val="00CD4B88"/>
    <w:rsid w:val="00DA056C"/>
    <w:rsid w:val="00E1499E"/>
    <w:rsid w:val="00E2037D"/>
    <w:rsid w:val="00E22377"/>
    <w:rsid w:val="00E831F6"/>
    <w:rsid w:val="00E963F6"/>
    <w:rsid w:val="00EE12D4"/>
    <w:rsid w:val="00F916D9"/>
    <w:rsid w:val="00F9273E"/>
    <w:rsid w:val="00FB7280"/>
    <w:rsid w:val="00FD5FB1"/>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53A454"/>
  <w15:chartTrackingRefBased/>
  <w15:docId w15:val="{9768C61D-DE54-4BFF-AF69-D86C2FC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42A"/>
    <w:pPr>
      <w:tabs>
        <w:tab w:val="center" w:pos="4536"/>
        <w:tab w:val="right" w:pos="9072"/>
      </w:tabs>
      <w:spacing w:after="0" w:line="240" w:lineRule="auto"/>
    </w:pPr>
  </w:style>
  <w:style w:type="character" w:customStyle="1" w:styleId="En-tteCar">
    <w:name w:val="En-tête Car"/>
    <w:basedOn w:val="Policepardfaut"/>
    <w:link w:val="En-tte"/>
    <w:uiPriority w:val="99"/>
    <w:rsid w:val="005B642A"/>
  </w:style>
  <w:style w:type="paragraph" w:styleId="Pieddepage">
    <w:name w:val="footer"/>
    <w:basedOn w:val="Normal"/>
    <w:link w:val="PieddepageCar"/>
    <w:uiPriority w:val="99"/>
    <w:unhideWhenUsed/>
    <w:rsid w:val="005B64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42A"/>
  </w:style>
  <w:style w:type="paragraph" w:styleId="Paragraphedeliste">
    <w:name w:val="List Paragraph"/>
    <w:basedOn w:val="Normal"/>
    <w:uiPriority w:val="34"/>
    <w:qFormat/>
    <w:rsid w:val="00E831F6"/>
    <w:pPr>
      <w:ind w:left="720"/>
      <w:contextualSpacing/>
    </w:pPr>
  </w:style>
  <w:style w:type="character" w:styleId="Lienhypertexte">
    <w:name w:val="Hyperlink"/>
    <w:basedOn w:val="Policepardfaut"/>
    <w:uiPriority w:val="99"/>
    <w:unhideWhenUsed/>
    <w:rsid w:val="00023338"/>
    <w:rPr>
      <w:color w:val="0563C1" w:themeColor="hyperlink"/>
      <w:u w:val="single"/>
    </w:rPr>
  </w:style>
  <w:style w:type="character" w:styleId="Mentionnonrsolue">
    <w:name w:val="Unresolved Mention"/>
    <w:basedOn w:val="Policepardfaut"/>
    <w:uiPriority w:val="99"/>
    <w:semiHidden/>
    <w:unhideWhenUsed/>
    <w:rsid w:val="00023338"/>
    <w:rPr>
      <w:color w:val="605E5C"/>
      <w:shd w:val="clear" w:color="auto" w:fill="E1DFDD"/>
    </w:rPr>
  </w:style>
  <w:style w:type="table" w:styleId="Grilledutableau">
    <w:name w:val="Table Grid"/>
    <w:basedOn w:val="TableauNormal"/>
    <w:uiPriority w:val="39"/>
    <w:rsid w:val="00A5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62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dra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rus-pro.gouv.fr" TargetMode="External"/><Relationship Id="rId5" Type="http://schemas.openxmlformats.org/officeDocument/2006/relationships/footnotes" Target="footnotes.xml"/><Relationship Id="rId10" Type="http://schemas.openxmlformats.org/officeDocument/2006/relationships/hyperlink" Target="mailto:marches.publics@ville-drap.fr" TargetMode="External"/><Relationship Id="rId4" Type="http://schemas.openxmlformats.org/officeDocument/2006/relationships/webSettings" Target="webSettings.xml"/><Relationship Id="rId9" Type="http://schemas.openxmlformats.org/officeDocument/2006/relationships/hyperlink" Target="mailto:marches.publics@ville-drap.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9</Pages>
  <Words>2427</Words>
  <Characters>13352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marches.publics</cp:lastModifiedBy>
  <cp:revision>43</cp:revision>
  <cp:lastPrinted>2022-01-20T09:45:00Z</cp:lastPrinted>
  <dcterms:created xsi:type="dcterms:W3CDTF">2020-04-27T06:51:00Z</dcterms:created>
  <dcterms:modified xsi:type="dcterms:W3CDTF">2022-01-26T09:41:00Z</dcterms:modified>
</cp:coreProperties>
</file>